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0" w:tblpY="1"/>
        <w:tblW w:w="137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2"/>
        <w:gridCol w:w="360"/>
        <w:gridCol w:w="1537"/>
        <w:gridCol w:w="5278"/>
        <w:gridCol w:w="62"/>
        <w:gridCol w:w="2244"/>
        <w:tblGridChange w:id="0">
          <w:tblGrid>
            <w:gridCol w:w="4302"/>
            <w:gridCol w:w="360"/>
            <w:gridCol w:w="1537"/>
            <w:gridCol w:w="5278"/>
            <w:gridCol w:w="62"/>
            <w:gridCol w:w="2244"/>
          </w:tblGrid>
        </w:tblGridChange>
      </w:tblGrid>
      <w:tr>
        <w:trPr>
          <w:cantSplit w:val="0"/>
          <w:trHeight w:val="416" w:hRule="atLeast"/>
          <w:tblHeader w:val="0"/>
        </w:trPr>
        <w:tc>
          <w:tcPr>
            <w:shd w:fill="ccd9d5" w:val="clear"/>
            <w:vAlign w:val="center"/>
          </w:tcPr>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b w:val="1"/>
                <w:rtl w:val="0"/>
              </w:rPr>
              <w:t xml:space="preserve">Campaign Name:</w:t>
            </w:r>
          </w:p>
        </w:tc>
        <w:tc>
          <w:tcPr>
            <w:gridSpan w:val="5"/>
            <w:vAlign w:val="center"/>
          </w:tcPr>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Environmental Affairs Campaign </w:t>
            </w:r>
          </w:p>
        </w:tc>
      </w:tr>
      <w:tr>
        <w:trPr>
          <w:cantSplit w:val="0"/>
          <w:trHeight w:val="419" w:hRule="atLeast"/>
          <w:tblHeader w:val="0"/>
        </w:trPr>
        <w:tc>
          <w:tcPr>
            <w:shd w:fill="ccd9d5" w:val="clear"/>
            <w:vAlign w:val="cente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Chair/Co-Chairs:</w:t>
            </w:r>
          </w:p>
        </w:tc>
        <w:tc>
          <w:tcPr>
            <w:gridSpan w:val="5"/>
            <w:vAlign w:val="cente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Luca Di Bona</w:t>
            </w:r>
          </w:p>
        </w:tc>
      </w:tr>
      <w:tr>
        <w:trPr>
          <w:cantSplit w:val="0"/>
          <w:trHeight w:val="410" w:hRule="atLeast"/>
          <w:tblHeader w:val="0"/>
        </w:trPr>
        <w:tc>
          <w:tcPr>
            <w:gridSpan w:val="6"/>
            <w:shd w:fill="02412d" w:val="clear"/>
            <w:vAlign w:val="center"/>
          </w:tcPr>
          <w:p w:rsidR="00000000" w:rsidDel="00000000" w:rsidP="00000000" w:rsidRDefault="00000000" w:rsidRPr="00000000" w14:paraId="0000000E">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Campaign Progress</w:t>
            </w:r>
          </w:p>
        </w:tc>
      </w:tr>
      <w:tr>
        <w:trPr>
          <w:cantSplit w:val="0"/>
          <w:tblHeader w:val="0"/>
        </w:trPr>
        <w:tc>
          <w:tcPr>
            <w:gridSpan w:val="2"/>
            <w:shd w:fill="ccd9d5" w:val="clear"/>
            <w:vAlign w:val="center"/>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Targets set at last term</w:t>
            </w:r>
          </w:p>
        </w:tc>
        <w:tc>
          <w:tcPr>
            <w:shd w:fill="ccd9d5" w:val="clear"/>
            <w:vAlign w:val="center"/>
          </w:tcPr>
          <w:p w:rsidR="00000000" w:rsidDel="00000000" w:rsidP="00000000" w:rsidRDefault="00000000" w:rsidRPr="00000000" w14:paraId="00000016">
            <w:pPr>
              <w:jc w:val="center"/>
              <w:rPr>
                <w:rFonts w:ascii="Arial" w:cs="Arial" w:eastAsia="Arial" w:hAnsi="Arial"/>
                <w:b w:val="1"/>
              </w:rPr>
            </w:pPr>
            <w:r w:rsidDel="00000000" w:rsidR="00000000" w:rsidRPr="00000000">
              <w:rPr>
                <w:rFonts w:ascii="Arial" w:cs="Arial" w:eastAsia="Arial" w:hAnsi="Arial"/>
                <w:b w:val="1"/>
                <w:rtl w:val="0"/>
              </w:rPr>
              <w:t xml:space="preserve">Achieved?</w:t>
            </w:r>
          </w:p>
        </w:tc>
        <w:tc>
          <w:tcPr>
            <w:gridSpan w:val="2"/>
            <w:shd w:fill="ccd9d5" w:val="clear"/>
            <w:vAlign w:val="center"/>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How? / Why not?</w:t>
            </w:r>
          </w:p>
        </w:tc>
        <w:tc>
          <w:tcPr>
            <w:shd w:fill="ccd9d5" w:val="clear"/>
            <w:vAlign w:val="center"/>
          </w:tcPr>
          <w:p w:rsidR="00000000" w:rsidDel="00000000" w:rsidP="00000000" w:rsidRDefault="00000000" w:rsidRPr="00000000" w14:paraId="00000019">
            <w:pPr>
              <w:jc w:val="center"/>
              <w:rPr>
                <w:rFonts w:ascii="Arial" w:cs="Arial" w:eastAsia="Arial" w:hAnsi="Arial"/>
                <w:b w:val="1"/>
              </w:rPr>
            </w:pPr>
            <w:r w:rsidDel="00000000" w:rsidR="00000000" w:rsidRPr="00000000">
              <w:rPr>
                <w:rFonts w:ascii="Arial" w:cs="Arial" w:eastAsia="Arial" w:hAnsi="Arial"/>
                <w:b w:val="1"/>
                <w:rtl w:val="0"/>
              </w:rPr>
              <w:t xml:space="preserve">Spend</w:t>
            </w:r>
          </w:p>
        </w:tc>
      </w:tr>
      <w:tr>
        <w:trPr>
          <w:cantSplit w:val="0"/>
          <w:trHeight w:val="844" w:hRule="atLeast"/>
          <w:tblHeader w:val="0"/>
        </w:trPr>
        <w:tc>
          <w:tcPr>
            <w:gridSpan w:val="2"/>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n/a (new campaign)</w:t>
            </w:r>
          </w:p>
        </w:tc>
        <w:tc>
          <w:tcPr/>
          <w:p w:rsidR="00000000" w:rsidDel="00000000" w:rsidP="00000000" w:rsidRDefault="00000000" w:rsidRPr="00000000" w14:paraId="0000001C">
            <w:pPr>
              <w:rPr>
                <w:rFonts w:ascii="Arial" w:cs="Arial" w:eastAsia="Arial" w:hAnsi="Arial"/>
              </w:rPr>
            </w:pPr>
            <w:r w:rsidDel="00000000" w:rsidR="00000000" w:rsidRPr="00000000">
              <w:rPr>
                <w:rtl w:val="0"/>
              </w:rPr>
            </w:r>
          </w:p>
        </w:tc>
        <w:tc>
          <w:tcPr>
            <w:gridSpan w:val="2"/>
            <w:shd w:fill="auto"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c>
          <w:tcPr/>
          <w:p w:rsidR="00000000" w:rsidDel="00000000" w:rsidP="00000000" w:rsidRDefault="00000000" w:rsidRPr="00000000" w14:paraId="0000001F">
            <w:pPr>
              <w:rPr>
                <w:rFonts w:ascii="Arial" w:cs="Arial" w:eastAsia="Arial" w:hAnsi="Arial"/>
              </w:rPr>
            </w:pPr>
            <w:r w:rsidDel="00000000" w:rsidR="00000000" w:rsidRPr="00000000">
              <w:rPr>
                <w:rtl w:val="0"/>
              </w:rPr>
            </w:r>
          </w:p>
        </w:tc>
      </w:tr>
      <w:tr>
        <w:trPr>
          <w:cantSplit w:val="0"/>
          <w:trHeight w:val="983" w:hRule="atLeast"/>
          <w:tblHeader w:val="0"/>
        </w:trPr>
        <w:tc>
          <w:tcPr>
            <w:gridSpan w:val="2"/>
          </w:tcPr>
          <w:p w:rsidR="00000000" w:rsidDel="00000000" w:rsidP="00000000" w:rsidRDefault="00000000" w:rsidRPr="00000000" w14:paraId="00000020">
            <w:pPr>
              <w:rPr>
                <w:rFonts w:ascii="Arial" w:cs="Arial" w:eastAsia="Arial" w:hAnsi="Arial"/>
              </w:rPr>
            </w:pPr>
            <w:r w:rsidDel="00000000" w:rsidR="00000000" w:rsidRPr="00000000">
              <w:rPr>
                <w:rtl w:val="0"/>
              </w:rPr>
            </w:r>
          </w:p>
        </w:tc>
        <w:tc>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3">
            <w:pPr>
              <w:rPr>
                <w:rFonts w:ascii="Arial" w:cs="Arial" w:eastAsia="Arial" w:hAnsi="Arial"/>
              </w:rPr>
            </w:pPr>
            <w:r w:rsidDel="00000000" w:rsidR="00000000" w:rsidRPr="00000000">
              <w:rPr>
                <w:rtl w:val="0"/>
              </w:rPr>
            </w:r>
          </w:p>
        </w:tc>
        <w:tc>
          <w:tcPr/>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cantSplit w:val="0"/>
          <w:trHeight w:val="836" w:hRule="atLeast"/>
          <w:tblHeader w:val="0"/>
        </w:trPr>
        <w:tc>
          <w:tcPr>
            <w:gridSpan w:val="2"/>
          </w:tcPr>
          <w:p w:rsidR="00000000" w:rsidDel="00000000" w:rsidP="00000000" w:rsidRDefault="00000000" w:rsidRPr="00000000" w14:paraId="00000026">
            <w:pPr>
              <w:rPr>
                <w:rFonts w:ascii="Arial" w:cs="Arial" w:eastAsia="Arial" w:hAnsi="Arial"/>
              </w:rPr>
            </w:pPr>
            <w:r w:rsidDel="00000000" w:rsidR="00000000" w:rsidRPr="00000000">
              <w:rPr>
                <w:rtl w:val="0"/>
              </w:rPr>
            </w:r>
          </w:p>
        </w:tc>
        <w:tc>
          <w:tcPr/>
          <w:p w:rsidR="00000000" w:rsidDel="00000000" w:rsidP="00000000" w:rsidRDefault="00000000" w:rsidRPr="00000000" w14:paraId="00000028">
            <w:pPr>
              <w:rPr>
                <w:rFonts w:ascii="Arial" w:cs="Arial" w:eastAsia="Arial" w:hAnsi="Arial"/>
              </w:rPr>
            </w:pPr>
            <w:r w:rsidDel="00000000" w:rsidR="00000000" w:rsidRPr="00000000">
              <w:rPr>
                <w:rtl w:val="0"/>
              </w:rPr>
            </w:r>
          </w:p>
        </w:tc>
        <w:tc>
          <w:tcPr>
            <w:gridSpan w:val="2"/>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cantSplit w:val="0"/>
          <w:trHeight w:val="411" w:hRule="atLeast"/>
          <w:tblHeader w:val="0"/>
        </w:trPr>
        <w:tc>
          <w:tcPr>
            <w:gridSpan w:val="6"/>
            <w:shd w:fill="02412d" w:val="clear"/>
            <w:vAlign w:val="center"/>
          </w:tcPr>
          <w:p w:rsidR="00000000" w:rsidDel="00000000" w:rsidP="00000000" w:rsidRDefault="00000000" w:rsidRPr="00000000" w14:paraId="0000002C">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Next Term Targets</w:t>
            </w:r>
          </w:p>
        </w:tc>
      </w:tr>
      <w:tr>
        <w:trPr>
          <w:cantSplit w:val="0"/>
          <w:tblHeader w:val="0"/>
        </w:trPr>
        <w:tc>
          <w:tcPr>
            <w:gridSpan w:val="2"/>
            <w:shd w:fill="ccd9d5" w:val="clear"/>
            <w:vAlign w:val="center"/>
          </w:tcPr>
          <w:p w:rsidR="00000000" w:rsidDel="00000000" w:rsidP="00000000" w:rsidRDefault="00000000" w:rsidRPr="00000000" w14:paraId="00000032">
            <w:pPr>
              <w:jc w:val="center"/>
              <w:rPr>
                <w:rFonts w:ascii="Arial" w:cs="Arial" w:eastAsia="Arial" w:hAnsi="Arial"/>
                <w:b w:val="1"/>
              </w:rPr>
            </w:pPr>
            <w:r w:rsidDel="00000000" w:rsidR="00000000" w:rsidRPr="00000000">
              <w:rPr>
                <w:rFonts w:ascii="Arial" w:cs="Arial" w:eastAsia="Arial" w:hAnsi="Arial"/>
                <w:b w:val="1"/>
                <w:rtl w:val="0"/>
              </w:rPr>
              <w:t xml:space="preserve">Target</w:t>
            </w:r>
          </w:p>
        </w:tc>
        <w:tc>
          <w:tcPr>
            <w:gridSpan w:val="2"/>
            <w:shd w:fill="ccd9d5" w:val="clear"/>
            <w:vAlign w:val="center"/>
          </w:tcPr>
          <w:p w:rsidR="00000000" w:rsidDel="00000000" w:rsidP="00000000" w:rsidRDefault="00000000" w:rsidRPr="00000000" w14:paraId="00000034">
            <w:pPr>
              <w:jc w:val="center"/>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2"/>
            <w:shd w:fill="ccd9d5" w:val="clear"/>
            <w:vAlign w:val="center"/>
          </w:tcPr>
          <w:p w:rsidR="00000000" w:rsidDel="00000000" w:rsidP="00000000" w:rsidRDefault="00000000" w:rsidRPr="00000000" w14:paraId="00000036">
            <w:pPr>
              <w:jc w:val="center"/>
              <w:rPr>
                <w:rFonts w:ascii="Arial" w:cs="Arial" w:eastAsia="Arial" w:hAnsi="Arial"/>
                <w:b w:val="1"/>
              </w:rPr>
            </w:pPr>
            <w:r w:rsidDel="00000000" w:rsidR="00000000" w:rsidRPr="00000000">
              <w:rPr>
                <w:rFonts w:ascii="Arial" w:cs="Arial" w:eastAsia="Arial" w:hAnsi="Arial"/>
                <w:b w:val="1"/>
                <w:rtl w:val="0"/>
              </w:rPr>
              <w:t xml:space="preserve">Expected Spend</w:t>
            </w:r>
          </w:p>
        </w:tc>
      </w:tr>
      <w:tr>
        <w:trPr>
          <w:cantSplit w:val="0"/>
          <w:trHeight w:val="1009" w:hRule="atLeast"/>
          <w:tblHeader w:val="0"/>
        </w:trPr>
        <w:tc>
          <w:tcPr>
            <w:gridSpan w:val="2"/>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Elect a strong committee in upcoming elections to shape future of campaign</w:t>
            </w:r>
          </w:p>
        </w:tc>
        <w:tc>
          <w:tcPr>
            <w:gridSpan w:val="2"/>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Committee elections are this term and campaign is very small (two committee members), so bringing onside a strong committee to be able to make success is important </w:t>
            </w:r>
          </w:p>
        </w:tc>
        <w:tc>
          <w:tcPr>
            <w:gridSpan w:val="2"/>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£0</w:t>
            </w:r>
          </w:p>
        </w:tc>
      </w:tr>
      <w:tr>
        <w:trPr>
          <w:cantSplit w:val="0"/>
          <w:trHeight w:val="1393" w:hRule="atLeast"/>
          <w:tblHeader w:val="0"/>
        </w:trPr>
        <w:tc>
          <w:tcPr>
            <w:gridSpan w:val="2"/>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Push for genuine fossil fuel divestment </w:t>
            </w:r>
          </w:p>
        </w:tc>
        <w:tc>
          <w:tcPr>
            <w:gridSpan w:val="2"/>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Push for fossil fuel divestment</w:t>
            </w:r>
          </w:p>
        </w:tc>
        <w:tc>
          <w:tcPr>
            <w:gridSpan w:val="2"/>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w:t>
            </w:r>
          </w:p>
        </w:tc>
      </w:tr>
      <w:tr>
        <w:trPr>
          <w:cantSplit w:val="0"/>
          <w:trHeight w:val="1408" w:hRule="atLeast"/>
          <w:tblHeader w:val="0"/>
        </w:trPr>
        <w:tc>
          <w:tcPr>
            <w:gridSpan w:val="2"/>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Run open meeting and biofuels talk</w:t>
            </w:r>
          </w:p>
        </w:tc>
        <w:tc>
          <w:tcPr>
            <w:gridSpan w:val="2"/>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Scheduled open meeting on the 31st of Jan to help shape the campaign’s future, and a talk about biofuels on the 21st of Feb to fulfil education requirement. Both should be useful </w:t>
            </w:r>
          </w:p>
        </w:tc>
        <w:tc>
          <w:tcPr>
            <w:gridSpan w:val="2"/>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£100 (food)</w:t>
            </w:r>
          </w:p>
        </w:tc>
      </w:tr>
      <w:tr>
        <w:trPr>
          <w:cantSplit w:val="0"/>
          <w:trHeight w:val="416" w:hRule="atLeast"/>
          <w:tblHeader w:val="0"/>
        </w:trPr>
        <w:tc>
          <w:tcPr>
            <w:gridSpan w:val="6"/>
            <w:shd w:fill="ccd9d5" w:val="clear"/>
            <w:vAlign w:val="center"/>
          </w:tcPr>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Chair/Co-Chair’s Comments:</w:t>
            </w:r>
          </w:p>
        </w:tc>
      </w:tr>
      <w:tr>
        <w:trPr>
          <w:cantSplit w:val="0"/>
          <w:trHeight w:val="5229" w:hRule="atLeast"/>
          <w:tblHeader w:val="0"/>
        </w:trPr>
        <w:tc>
          <w:tcPr>
            <w:gridSpan w:val="6"/>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We're a new campaign. This term so far I've met with the other committee member,  the VP Activities and Community, the president of Oxford Climate Society, the president of Oxford Climate Justice Coalition and representatives from friends of the earth oxford, oxford vs oil and xr youth oxford, as well as national climate groups, to listen to the needs of the community in terms of environmental campaigning and what the SU can do to support their campaigns. This term I intend to put that feedback into action</w:t>
            </w:r>
          </w:p>
        </w:tc>
      </w:tr>
    </w:tbl>
    <w:p w:rsidR="00000000" w:rsidDel="00000000" w:rsidP="00000000" w:rsidRDefault="00000000" w:rsidRPr="00000000" w14:paraId="00000056">
      <w:pPr>
        <w:rPr>
          <w:rFonts w:ascii="Arial" w:cs="Arial" w:eastAsia="Arial" w:hAnsi="Arial"/>
        </w:rPr>
      </w:pPr>
      <w:r w:rsidDel="00000000" w:rsidR="00000000" w:rsidRPr="00000000">
        <w:rPr>
          <w:rtl w:val="0"/>
        </w:rPr>
      </w:r>
    </w:p>
    <w:sectPr>
      <w:headerReference r:id="rId6" w:type="default"/>
      <w:pgSz w:h="11900" w:w="16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Pr>
      <w:drawing>
        <wp:inline distB="0" distT="0" distL="0" distR="0">
          <wp:extent cx="817391" cy="57830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7391" cy="5783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SharedWithUsers xmlns="8c15c95f-ed2b-411d-8b41-98752efda15d">
      <UserInfo>
        <DisplayName/>
        <AccountId xsi:nil="true"/>
        <AccountType/>
      </UserInfo>
    </SharedWithUsers>
    <MediaLengthInSeconds xmlns="0d129abb-7d93-4c1d-a669-1310cc292247" xsi:nil="true"/>
  </documentManagement>
</p:properties>
</file>

<file path=customXml/itemProps1.xml><?xml version="1.0" encoding="utf-8"?>
<ds:datastoreItem xmlns:ds="http://schemas.openxmlformats.org/officeDocument/2006/customXml" ds:itemID="{B2D71B44-A7F7-4732-8AF3-78AFB03A77E1}"/>
</file>

<file path=customXml/itemProps2.xml><?xml version="1.0" encoding="utf-8"?>
<ds:datastoreItem xmlns:ds="http://schemas.openxmlformats.org/officeDocument/2006/customXml" ds:itemID="{467F40FB-E784-443A-A54E-EAFB34BCEB2C}"/>
</file>

<file path=customXml/itemProps3.xml><?xml version="1.0" encoding="utf-8"?>
<ds:datastoreItem xmlns:ds="http://schemas.openxmlformats.org/officeDocument/2006/customXml" ds:itemID="{EA689C66-A7D3-4A78-BC36-AFA5EAFB67C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8300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