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42"/>
        <w:gridCol w:w="339"/>
        <w:gridCol w:w="4805"/>
        <w:gridCol w:w="3774"/>
      </w:tblGrid>
      <w:tr w:rsidR="2B683A27" w14:paraId="7A67C983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04FF82A4" w14:textId="6D4DB21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8918" w:type="dxa"/>
            <w:gridSpan w:val="3"/>
            <w:vAlign w:val="center"/>
          </w:tcPr>
          <w:p w14:paraId="4B279FA0" w14:textId="7026FB91" w:rsidR="2B683A27" w:rsidRDefault="00992C0A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Jan Huebel</w:t>
            </w:r>
          </w:p>
        </w:tc>
      </w:tr>
      <w:tr w:rsidR="2B683A27" w14:paraId="424112CE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3F0E07A0" w14:textId="6E7C0438" w:rsidR="03BE79DF" w:rsidRDefault="03BE79D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Division</w:t>
            </w:r>
            <w:r w:rsidR="2B683A27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45ADC1F0" w14:textId="1DB490BD" w:rsidR="2B683A27" w:rsidRDefault="00992C0A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Humanities</w:t>
            </w:r>
          </w:p>
        </w:tc>
      </w:tr>
      <w:tr w:rsidR="2B683A27" w14:paraId="7392B0DB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4361A6EC" w14:textId="1D5C7578" w:rsidR="12106144" w:rsidRDefault="12106144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Undergraduate/Postgraduate:</w:t>
            </w:r>
          </w:p>
          <w:p w14:paraId="777A98E2" w14:textId="574E8E3F" w:rsidR="12106144" w:rsidRDefault="475C29FC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ContEd</w:t>
            </w:r>
            <w:proofErr w:type="spellEnd"/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 Matriculated/non-matriculated)</w:t>
            </w:r>
            <w:r w:rsidR="31AC16F5"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7AA1336B" w14:textId="3C8000F1" w:rsidR="2B683A27" w:rsidRDefault="00992C0A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Undergraduate</w:t>
            </w:r>
          </w:p>
        </w:tc>
      </w:tr>
      <w:tr w:rsidR="2B683A27" w14:paraId="1A6F9A2F" w14:textId="77777777" w:rsidTr="2B683A27">
        <w:trPr>
          <w:trHeight w:val="405"/>
        </w:trPr>
        <w:tc>
          <w:tcPr>
            <w:tcW w:w="12960" w:type="dxa"/>
            <w:gridSpan w:val="4"/>
            <w:shd w:val="clear" w:color="auto" w:fill="8EAADB" w:themeFill="accent1" w:themeFillTint="99"/>
            <w:vAlign w:val="center"/>
          </w:tcPr>
          <w:p w14:paraId="73D3CD95" w14:textId="0E92B652" w:rsidR="2B683A27" w:rsidRDefault="2B683A27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Meetings Attended</w:t>
            </w:r>
          </w:p>
        </w:tc>
      </w:tr>
      <w:tr w:rsidR="2B683A27" w14:paraId="1671DDF4" w14:textId="77777777" w:rsidTr="2B683A27">
        <w:trPr>
          <w:trHeight w:val="405"/>
        </w:trPr>
        <w:tc>
          <w:tcPr>
            <w:tcW w:w="4381" w:type="dxa"/>
            <w:gridSpan w:val="2"/>
            <w:shd w:val="clear" w:color="auto" w:fill="CCD9D5"/>
            <w:vAlign w:val="center"/>
          </w:tcPr>
          <w:p w14:paraId="5CB06C3C" w14:textId="1CC5CEBE" w:rsidR="2B683A27" w:rsidRDefault="2B683A27" w:rsidP="2B683A2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01A04F9F" w14:textId="4E62485D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 Arising</w:t>
            </w:r>
          </w:p>
        </w:tc>
        <w:tc>
          <w:tcPr>
            <w:tcW w:w="3774" w:type="dxa"/>
            <w:shd w:val="clear" w:color="auto" w:fill="CCD9D5"/>
          </w:tcPr>
          <w:p w14:paraId="4224E28C" w14:textId="740F7B9A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 Rep Response</w:t>
            </w:r>
          </w:p>
        </w:tc>
      </w:tr>
      <w:tr w:rsidR="2B683A27" w14:paraId="575A53E9" w14:textId="77777777" w:rsidTr="2B683A27">
        <w:trPr>
          <w:trHeight w:val="300"/>
        </w:trPr>
        <w:tc>
          <w:tcPr>
            <w:tcW w:w="4381" w:type="dxa"/>
            <w:gridSpan w:val="2"/>
          </w:tcPr>
          <w:p w14:paraId="33E867BB" w14:textId="6EDB859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DD59E0E" w14:textId="280D7475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50302875" w14:textId="7BBFAA5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00B1E1B9" w14:textId="77777777" w:rsidTr="2B683A27">
        <w:trPr>
          <w:trHeight w:val="300"/>
        </w:trPr>
        <w:tc>
          <w:tcPr>
            <w:tcW w:w="4381" w:type="dxa"/>
            <w:gridSpan w:val="2"/>
          </w:tcPr>
          <w:p w14:paraId="13020646" w14:textId="23A198A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5DBA459" w14:textId="59C3B917" w:rsidR="2B683A27" w:rsidRDefault="00992C0A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Humanities Undergraduate Studies Committee</w:t>
            </w:r>
            <w:r w:rsidR="001041D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(13/11/2023)</w:t>
            </w:r>
          </w:p>
          <w:p w14:paraId="5BC8D98F" w14:textId="1740422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ECA3DCC" w14:textId="77777777" w:rsidR="2B683A27" w:rsidRDefault="00992C0A" w:rsidP="00992C0A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Inadequacy of this year’s admissions test</w:t>
            </w:r>
          </w:p>
          <w:p w14:paraId="7F6C8CDE" w14:textId="77777777" w:rsidR="00992C0A" w:rsidRDefault="00992C0A" w:rsidP="00992C0A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Suspension of Academic Engagement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Programmes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at the Ashmolean</w:t>
            </w:r>
          </w:p>
          <w:p w14:paraId="0DDF5AD1" w14:textId="0AA79414" w:rsidR="00992C0A" w:rsidRDefault="00992C0A" w:rsidP="00992C0A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Proposed updates to exam room practices: corrections to exam papers no longer announced in exam room; examiners no longer present.</w:t>
            </w:r>
          </w:p>
          <w:p w14:paraId="17E25F21" w14:textId="77777777" w:rsidR="00992C0A" w:rsidRDefault="00992C0A" w:rsidP="00992C0A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Mitigating Circumstances (Exams): Division hoping to provide clearer guidance on who is eligible for MCE and which students might benefit from alternative arrangements. </w:t>
            </w:r>
          </w:p>
          <w:p w14:paraId="5A8095DA" w14:textId="73CD9CC5" w:rsidR="00992C0A" w:rsidRPr="00992C0A" w:rsidRDefault="00992C0A" w:rsidP="00992C0A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Digital Education: online resources like Canvas could be used more effectively, continued resentment against widespread lecture recordings in some faculties/departments. </w:t>
            </w:r>
          </w:p>
        </w:tc>
        <w:tc>
          <w:tcPr>
            <w:tcW w:w="3774" w:type="dxa"/>
          </w:tcPr>
          <w:p w14:paraId="4B10528A" w14:textId="77777777" w:rsidR="2B683A27" w:rsidRDefault="001041DE" w:rsidP="001041DE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Expressed regret over admissions test debacle,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emphasised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uncertainty experienced by candidates.</w:t>
            </w:r>
          </w:p>
          <w:p w14:paraId="2F6BBB8A" w14:textId="77777777" w:rsidR="001041DE" w:rsidRDefault="001041DE" w:rsidP="001041DE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Strongly advocated for the Division to lobby the Ashmolean to reintroduce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teaching, and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suggested that Division might financially contribute to teaching provisions.</w:t>
            </w:r>
          </w:p>
          <w:p w14:paraId="385E50C3" w14:textId="77777777" w:rsidR="001041DE" w:rsidRDefault="001041DE" w:rsidP="001041DE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Welcomed changes to exam room practices in principle, but called for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absolutely equal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access to complaints form for all students. Also requested that more guidance be provided to students. </w:t>
            </w:r>
          </w:p>
          <w:p w14:paraId="0FBE0620" w14:textId="77777777" w:rsidR="001041DE" w:rsidRDefault="001041DE" w:rsidP="001041DE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MCE: advocated for clearer communication, raised EDI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issues</w:t>
            </w:r>
            <w:proofErr w:type="gramEnd"/>
          </w:p>
          <w:p w14:paraId="3A0BCFEF" w14:textId="760123D9" w:rsidR="001041DE" w:rsidRPr="001041DE" w:rsidRDefault="001041DE" w:rsidP="001041DE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Reiterated that there is strong demand for recordings, but also reflected on the concerns and special needs for some students who might not wish to be recorded (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for political reasons)</w:t>
            </w:r>
          </w:p>
        </w:tc>
      </w:tr>
      <w:tr w:rsidR="2B683A27" w14:paraId="3430FB87" w14:textId="77777777" w:rsidTr="2B683A27">
        <w:trPr>
          <w:trHeight w:val="300"/>
        </w:trPr>
        <w:tc>
          <w:tcPr>
            <w:tcW w:w="4381" w:type="dxa"/>
            <w:gridSpan w:val="2"/>
          </w:tcPr>
          <w:p w14:paraId="3154D067" w14:textId="1C8C802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E1345B2" w14:textId="08B055A8" w:rsidR="2B683A27" w:rsidRDefault="001041D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Humanities Divisional Board </w:t>
            </w:r>
          </w:p>
          <w:p w14:paraId="3F085BD1" w14:textId="0A6927F9" w:rsidR="2B683A27" w:rsidRDefault="001041DE" w:rsidP="001041D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(20/10/2023)</w:t>
            </w:r>
          </w:p>
        </w:tc>
        <w:tc>
          <w:tcPr>
            <w:tcW w:w="4805" w:type="dxa"/>
          </w:tcPr>
          <w:p w14:paraId="52864FFF" w14:textId="77777777" w:rsidR="2B683A27" w:rsidRDefault="001041DE" w:rsidP="001041DE">
            <w:pPr>
              <w:pStyle w:val="Listenabsatz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Impact of last year’s marking boycott</w:t>
            </w:r>
          </w:p>
          <w:p w14:paraId="0F71DD0F" w14:textId="77777777" w:rsidR="001041DE" w:rsidRDefault="001041DE" w:rsidP="001041DE">
            <w:pPr>
              <w:pStyle w:val="Listenabsatz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Integrating the Division’s EDI provisions with wider university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policy</w:t>
            </w:r>
            <w:proofErr w:type="gramEnd"/>
          </w:p>
          <w:p w14:paraId="06602043" w14:textId="3B335734" w:rsidR="001041DE" w:rsidRPr="001041DE" w:rsidRDefault="001041DE" w:rsidP="001041DE">
            <w:pPr>
              <w:pStyle w:val="Listenabsatz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Development of potential BA Humanities Degree</w:t>
            </w:r>
          </w:p>
        </w:tc>
        <w:tc>
          <w:tcPr>
            <w:tcW w:w="3774" w:type="dxa"/>
          </w:tcPr>
          <w:p w14:paraId="5FD06933" w14:textId="77777777" w:rsidR="001041DE" w:rsidRDefault="001041DE" w:rsidP="001041DE">
            <w:pPr>
              <w:pStyle w:val="Listenabsatz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Reminded Divisional Board that some students had still not received results at time of meeting. Suggested to run student consultation across faculties/departments.</w:t>
            </w:r>
          </w:p>
          <w:p w14:paraId="044B6A93" w14:textId="77777777" w:rsidR="001041DE" w:rsidRDefault="00E67930" w:rsidP="001041DE">
            <w:pPr>
              <w:pStyle w:val="Listenabsatz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Welcomed the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Divison’s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focus on EDI-related issues, demanded that EDI concerns not be treated separately, but form integral part of all discussion.</w:t>
            </w:r>
          </w:p>
          <w:p w14:paraId="78507E18" w14:textId="48ECBF04" w:rsidR="00E67930" w:rsidRPr="001041DE" w:rsidRDefault="00E67930" w:rsidP="001041DE">
            <w:pPr>
              <w:pStyle w:val="Listenabsatz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Launched initiative to consult students on how they assess the demand/feasibility of a BA Humanities degree convened across Division.</w:t>
            </w:r>
          </w:p>
        </w:tc>
      </w:tr>
    </w:tbl>
    <w:p w14:paraId="4CE0AE44" w14:textId="76368B7C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78D539B8" w14:textId="77777777" w:rsidR="00E67930" w:rsidRDefault="00E67930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4DF1FF24" w14:textId="77777777" w:rsidR="00E67930" w:rsidRDefault="00E67930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43C4607B" w14:textId="77777777" w:rsidR="00E67930" w:rsidRDefault="00E67930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81"/>
        <w:gridCol w:w="4805"/>
        <w:gridCol w:w="3774"/>
      </w:tblGrid>
      <w:tr w:rsidR="2B683A27" w14:paraId="57C627DF" w14:textId="77777777" w:rsidTr="5D438924">
        <w:trPr>
          <w:trHeight w:val="405"/>
        </w:trPr>
        <w:tc>
          <w:tcPr>
            <w:tcW w:w="12960" w:type="dxa"/>
            <w:gridSpan w:val="3"/>
            <w:shd w:val="clear" w:color="auto" w:fill="8EAADB" w:themeFill="accent1" w:themeFillTint="99"/>
            <w:vAlign w:val="center"/>
          </w:tcPr>
          <w:p w14:paraId="6C453E27" w14:textId="20051925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Student / Course Rep Issues</w:t>
            </w:r>
          </w:p>
        </w:tc>
      </w:tr>
      <w:tr w:rsidR="2B683A27" w14:paraId="71A5B3D7" w14:textId="77777777" w:rsidTr="5D438924">
        <w:trPr>
          <w:trHeight w:val="405"/>
        </w:trPr>
        <w:tc>
          <w:tcPr>
            <w:tcW w:w="4381" w:type="dxa"/>
            <w:shd w:val="clear" w:color="auto" w:fill="CCD9D5"/>
            <w:vAlign w:val="center"/>
          </w:tcPr>
          <w:p w14:paraId="0AC8567E" w14:textId="4F96DD72" w:rsidR="41B1F235" w:rsidRDefault="41B1F235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36FE5C77" w14:textId="3923DB48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Actions Taken</w:t>
            </w:r>
          </w:p>
        </w:tc>
        <w:tc>
          <w:tcPr>
            <w:tcW w:w="3774" w:type="dxa"/>
            <w:shd w:val="clear" w:color="auto" w:fill="CCD9D5"/>
          </w:tcPr>
          <w:p w14:paraId="5378C583" w14:textId="4689B4ED" w:rsidR="41B1F235" w:rsidRDefault="10B9E656" w:rsidP="5D438924">
            <w:pPr>
              <w:spacing w:line="259" w:lineRule="auto"/>
              <w:jc w:val="center"/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Actions Planned </w:t>
            </w:r>
          </w:p>
        </w:tc>
      </w:tr>
      <w:tr w:rsidR="2B683A27" w14:paraId="038C872D" w14:textId="77777777" w:rsidTr="5D438924">
        <w:trPr>
          <w:trHeight w:val="300"/>
        </w:trPr>
        <w:tc>
          <w:tcPr>
            <w:tcW w:w="4381" w:type="dxa"/>
          </w:tcPr>
          <w:p w14:paraId="4703D7C1" w14:textId="1E3BBE05" w:rsidR="2B683A27" w:rsidRDefault="00992C0A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Inadequacy of communication with the student body. </w:t>
            </w:r>
          </w:p>
          <w:p w14:paraId="00ECC91A" w14:textId="3421EE9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4BFA64E" w14:textId="5EEEE0E7" w:rsidR="2B683A27" w:rsidRDefault="001041D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Encouraged student reps to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open up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informal channels and communicate via social media, rather than exclusively via Faculty newsletter</w:t>
            </w:r>
          </w:p>
        </w:tc>
        <w:tc>
          <w:tcPr>
            <w:tcW w:w="3774" w:type="dxa"/>
          </w:tcPr>
          <w:p w14:paraId="05470B8F" w14:textId="551A1247" w:rsidR="2B683A27" w:rsidRDefault="001041D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Creation of an outward-facing website to represent student representation across the Division. </w:t>
            </w:r>
          </w:p>
        </w:tc>
      </w:tr>
      <w:tr w:rsidR="2B683A27" w14:paraId="57C4719E" w14:textId="77777777" w:rsidTr="5D438924">
        <w:trPr>
          <w:trHeight w:val="300"/>
        </w:trPr>
        <w:tc>
          <w:tcPr>
            <w:tcW w:w="4381" w:type="dxa"/>
          </w:tcPr>
          <w:p w14:paraId="0CFFA442" w14:textId="53845E3B" w:rsidR="2B683A27" w:rsidRDefault="001041D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Difficulty in reaching course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reps</w:t>
            </w:r>
            <w:proofErr w:type="gramEnd"/>
          </w:p>
          <w:p w14:paraId="79340A47" w14:textId="38536926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F80963" w14:textId="5261E1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7F7EE78" w14:textId="522B5D38" w:rsidR="2B683A27" w:rsidRDefault="001041D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Proactively emailed all course reps across the Division and set up WhatsApp chat groups.</w:t>
            </w:r>
          </w:p>
        </w:tc>
        <w:tc>
          <w:tcPr>
            <w:tcW w:w="3774" w:type="dxa"/>
          </w:tcPr>
          <w:p w14:paraId="0F29B2CB" w14:textId="3952E2E3" w:rsidR="2B683A27" w:rsidRDefault="001041DE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Creation of MS Teams/MS Share Point site to facilitate comms and improve institutional memory.</w:t>
            </w:r>
          </w:p>
        </w:tc>
      </w:tr>
      <w:tr w:rsidR="2B683A27" w14:paraId="49D32FA2" w14:textId="77777777" w:rsidTr="5D438924">
        <w:trPr>
          <w:trHeight w:val="300"/>
        </w:trPr>
        <w:tc>
          <w:tcPr>
            <w:tcW w:w="4381" w:type="dxa"/>
          </w:tcPr>
          <w:p w14:paraId="7D97E5D7" w14:textId="6468378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0A063A4" w14:textId="10EA96A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A1B34D0" w14:textId="26A706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100056E0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4C651283" w14:textId="1F9B0DF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D9D733" w14:textId="3D6B4BD3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2B683A27" w14:paraId="3136155C" w14:textId="77777777" w:rsidTr="2B683A27">
        <w:trPr>
          <w:trHeight w:val="405"/>
        </w:trPr>
        <w:tc>
          <w:tcPr>
            <w:tcW w:w="12960" w:type="dxa"/>
            <w:shd w:val="clear" w:color="auto" w:fill="CCD9D5"/>
            <w:vAlign w:val="center"/>
          </w:tcPr>
          <w:p w14:paraId="3EC05A17" w14:textId="73FA152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Any other comments? (</w:t>
            </w:r>
            <w:proofErr w:type="gramStart"/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e.g.</w:t>
            </w:r>
            <w:proofErr w:type="gramEnd"/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2669C74C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projects you’re working on, </w:t>
            </w:r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particular challenges </w:t>
            </w: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etc.)</w:t>
            </w:r>
          </w:p>
        </w:tc>
      </w:tr>
      <w:tr w:rsidR="2B683A27" w14:paraId="73898650" w14:textId="77777777" w:rsidTr="2B683A27">
        <w:trPr>
          <w:trHeight w:val="2940"/>
        </w:trPr>
        <w:tc>
          <w:tcPr>
            <w:tcW w:w="12960" w:type="dxa"/>
          </w:tcPr>
          <w:p w14:paraId="08D5AD5E" w14:textId="7E71DCFA" w:rsidR="00992C0A" w:rsidRDefault="00992C0A" w:rsidP="00992C0A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Particular challenge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: lack of continuity, as Div Rep role remained vacant for essentially all of last year </w:t>
            </w:r>
            <w:r w:rsidRPr="00992C0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sym w:font="Wingdings" w:char="F0E0"/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striking lack of institutional memory.</w:t>
            </w:r>
          </w:p>
          <w:p w14:paraId="09F61DCE" w14:textId="5C78294F" w:rsidR="2B683A27" w:rsidRDefault="00992C0A" w:rsidP="00992C0A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Attended SU training session for course reps; SU Divisional Rep training; hand over meeting with Div Reps from the Social Sciences faculty.</w:t>
            </w:r>
          </w:p>
          <w:p w14:paraId="07164772" w14:textId="77777777" w:rsidR="00992C0A" w:rsidRDefault="00992C0A" w:rsidP="00992C0A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Met with academic staff across the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Faculty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including Head of Faculty to discuss challenges to academic policy-making.</w:t>
            </w:r>
          </w:p>
          <w:p w14:paraId="7A35470E" w14:textId="26BA8474" w:rsidR="00992C0A" w:rsidRPr="00992C0A" w:rsidRDefault="00992C0A" w:rsidP="00992C0A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HUJCC meeting to be held on 23 November.</w:t>
            </w:r>
          </w:p>
        </w:tc>
      </w:tr>
    </w:tbl>
    <w:p w14:paraId="07891F05" w14:textId="2E1DD4E9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sectPr w:rsidR="2B683A2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CF28" w14:textId="77777777" w:rsidR="006848C1" w:rsidRDefault="006848C1">
      <w:pPr>
        <w:spacing w:after="0" w:line="240" w:lineRule="auto"/>
      </w:pPr>
      <w:r>
        <w:separator/>
      </w:r>
    </w:p>
  </w:endnote>
  <w:endnote w:type="continuationSeparator" w:id="0">
    <w:p w14:paraId="747A240E" w14:textId="77777777" w:rsidR="006848C1" w:rsidRDefault="006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4BA75AF7" w14:textId="77777777" w:rsidTr="2B683A27">
      <w:tc>
        <w:tcPr>
          <w:tcW w:w="3120" w:type="dxa"/>
        </w:tcPr>
        <w:p w14:paraId="55B5466D" w14:textId="4DB787A7" w:rsidR="2B683A27" w:rsidRDefault="2B683A27" w:rsidP="2B683A27">
          <w:pPr>
            <w:pStyle w:val="Kopfzeile"/>
            <w:ind w:left="-115"/>
          </w:pPr>
        </w:p>
      </w:tc>
      <w:tc>
        <w:tcPr>
          <w:tcW w:w="3120" w:type="dxa"/>
        </w:tcPr>
        <w:p w14:paraId="462D96A2" w14:textId="650FD2F3" w:rsidR="2B683A27" w:rsidRDefault="2B683A27" w:rsidP="2B683A27">
          <w:pPr>
            <w:pStyle w:val="Kopfzeile"/>
            <w:jc w:val="center"/>
          </w:pPr>
        </w:p>
      </w:tc>
      <w:tc>
        <w:tcPr>
          <w:tcW w:w="3120" w:type="dxa"/>
        </w:tcPr>
        <w:p w14:paraId="77282E3D" w14:textId="73E5ED10" w:rsidR="2B683A27" w:rsidRDefault="2B683A27" w:rsidP="2B683A27">
          <w:pPr>
            <w:pStyle w:val="Kopfzeile"/>
            <w:ind w:right="-115"/>
            <w:jc w:val="right"/>
          </w:pPr>
        </w:p>
      </w:tc>
    </w:tr>
  </w:tbl>
  <w:p w14:paraId="0BB68912" w14:textId="30F92F97" w:rsidR="2B683A27" w:rsidRDefault="2B683A27" w:rsidP="2B683A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5DA8" w14:textId="77777777" w:rsidR="006848C1" w:rsidRDefault="006848C1">
      <w:pPr>
        <w:spacing w:after="0" w:line="240" w:lineRule="auto"/>
      </w:pPr>
      <w:r>
        <w:separator/>
      </w:r>
    </w:p>
  </w:footnote>
  <w:footnote w:type="continuationSeparator" w:id="0">
    <w:p w14:paraId="0C85137E" w14:textId="77777777" w:rsidR="006848C1" w:rsidRDefault="006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607EED76" w14:textId="77777777" w:rsidTr="2B683A27">
      <w:tc>
        <w:tcPr>
          <w:tcW w:w="3120" w:type="dxa"/>
        </w:tcPr>
        <w:p w14:paraId="7A1C300E" w14:textId="773F51DA" w:rsidR="2B683A27" w:rsidRDefault="2B683A27" w:rsidP="2B683A27">
          <w:pPr>
            <w:pStyle w:val="Kopfzeile"/>
            <w:ind w:left="-115"/>
          </w:pPr>
        </w:p>
      </w:tc>
      <w:tc>
        <w:tcPr>
          <w:tcW w:w="3120" w:type="dxa"/>
        </w:tcPr>
        <w:p w14:paraId="05A1A78F" w14:textId="277F9130" w:rsidR="2B683A27" w:rsidRDefault="2B683A27" w:rsidP="2B683A27">
          <w:pPr>
            <w:pStyle w:val="Kopfzeile"/>
            <w:jc w:val="center"/>
          </w:pPr>
        </w:p>
      </w:tc>
      <w:tc>
        <w:tcPr>
          <w:tcW w:w="3120" w:type="dxa"/>
        </w:tcPr>
        <w:p w14:paraId="1CC8AFF5" w14:textId="14116793" w:rsidR="2B683A27" w:rsidRDefault="2B683A27" w:rsidP="2B683A27">
          <w:pPr>
            <w:pStyle w:val="Kopfzeile"/>
            <w:ind w:right="-115"/>
            <w:jc w:val="right"/>
          </w:pPr>
        </w:p>
      </w:tc>
    </w:tr>
  </w:tbl>
  <w:p w14:paraId="757B8B90" w14:textId="1899B289" w:rsidR="2B683A27" w:rsidRDefault="2B683A27" w:rsidP="2B683A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86729"/>
    <w:multiLevelType w:val="hybridMultilevel"/>
    <w:tmpl w:val="309E6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65B51"/>
    <w:multiLevelType w:val="hybridMultilevel"/>
    <w:tmpl w:val="03866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35305"/>
    <w:multiLevelType w:val="hybridMultilevel"/>
    <w:tmpl w:val="E8EAE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074110">
    <w:abstractNumId w:val="1"/>
  </w:num>
  <w:num w:numId="2" w16cid:durableId="2043627843">
    <w:abstractNumId w:val="0"/>
  </w:num>
  <w:num w:numId="3" w16cid:durableId="109010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FFEEF"/>
    <w:rsid w:val="001041DE"/>
    <w:rsid w:val="006848C1"/>
    <w:rsid w:val="00992C0A"/>
    <w:rsid w:val="00E67930"/>
    <w:rsid w:val="0205A2FD"/>
    <w:rsid w:val="02E493B1"/>
    <w:rsid w:val="03BE79DF"/>
    <w:rsid w:val="03D96015"/>
    <w:rsid w:val="04806412"/>
    <w:rsid w:val="051019E7"/>
    <w:rsid w:val="0BAC8543"/>
    <w:rsid w:val="0BE931FC"/>
    <w:rsid w:val="10B9E656"/>
    <w:rsid w:val="12106144"/>
    <w:rsid w:val="13B79728"/>
    <w:rsid w:val="13EE7A6E"/>
    <w:rsid w:val="155B550F"/>
    <w:rsid w:val="1BB16E36"/>
    <w:rsid w:val="1F4243DA"/>
    <w:rsid w:val="2239D817"/>
    <w:rsid w:val="22D594E0"/>
    <w:rsid w:val="2650698D"/>
    <w:rsid w:val="2669C74C"/>
    <w:rsid w:val="2723169D"/>
    <w:rsid w:val="2B683A27"/>
    <w:rsid w:val="2F361608"/>
    <w:rsid w:val="31AC16F5"/>
    <w:rsid w:val="3370194C"/>
    <w:rsid w:val="36623739"/>
    <w:rsid w:val="37FE079A"/>
    <w:rsid w:val="3BAF19A8"/>
    <w:rsid w:val="3CB85060"/>
    <w:rsid w:val="3F28F751"/>
    <w:rsid w:val="40FCDC72"/>
    <w:rsid w:val="41B1F235"/>
    <w:rsid w:val="458F8DB5"/>
    <w:rsid w:val="475C29FC"/>
    <w:rsid w:val="4989EEAF"/>
    <w:rsid w:val="4BBB61CB"/>
    <w:rsid w:val="4DC2371D"/>
    <w:rsid w:val="4EA127D1"/>
    <w:rsid w:val="51D8C893"/>
    <w:rsid w:val="537498F4"/>
    <w:rsid w:val="54AFFEEF"/>
    <w:rsid w:val="55CD4902"/>
    <w:rsid w:val="55E58197"/>
    <w:rsid w:val="578151F8"/>
    <w:rsid w:val="5D438924"/>
    <w:rsid w:val="5F608BB0"/>
    <w:rsid w:val="64366194"/>
    <w:rsid w:val="653B5F5E"/>
    <w:rsid w:val="66B122A9"/>
    <w:rsid w:val="6B9B4D3C"/>
    <w:rsid w:val="6D45817B"/>
    <w:rsid w:val="6FA809FB"/>
    <w:rsid w:val="791FF681"/>
    <w:rsid w:val="7BC2C580"/>
    <w:rsid w:val="7E0466D1"/>
    <w:rsid w:val="7ECE023A"/>
    <w:rsid w:val="7FE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E7C7C"/>
  <w15:chartTrackingRefBased/>
  <w15:docId w15:val="{99FB061D-B677-4039-89CA-0737133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9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7" ma:contentTypeDescription="Create a new document." ma:contentTypeScope="" ma:versionID="caa9c2c7eaabc9c36be9db53b181bd7a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c84901b7e1eeefa8e58d072fc4e5638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1CEF87-83DE-420E-B6AD-F5EF23C7D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ED3B2-79FD-4F67-BF75-48BEF498C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D06F1-90F5-4F01-8E89-D0ACF759CF00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2815</Characters>
  <Application>Microsoft Office Word</Application>
  <DocSecurity>0</DocSecurity>
  <Lines>143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Churm</dc:creator>
  <cp:keywords/>
  <dc:description/>
  <cp:lastModifiedBy>Jan_Erik Huebel</cp:lastModifiedBy>
  <cp:revision>2</cp:revision>
  <dcterms:created xsi:type="dcterms:W3CDTF">2023-11-17T10:22:00Z</dcterms:created>
  <dcterms:modified xsi:type="dcterms:W3CDTF">2023-11-17T10:22:00Z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GrammarlyDocumentId">
    <vt:lpwstr>be00b8b48caa4630b1e743197c340c34ef5513c256fdf4e7c80f58d55bdad114</vt:lpwstr>
  </property>
</Properties>
</file>