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275.0" w:type="dxa"/>
        <w:jc w:val="left"/>
        <w:tblInd w:w="28.000000000000007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3255"/>
        <w:gridCol w:w="285"/>
        <w:gridCol w:w="1350"/>
        <w:gridCol w:w="3720"/>
        <w:gridCol w:w="1485"/>
        <w:gridCol w:w="3180"/>
        <w:tblGridChange w:id="0">
          <w:tblGrid>
            <w:gridCol w:w="3255"/>
            <w:gridCol w:w="285"/>
            <w:gridCol w:w="1350"/>
            <w:gridCol w:w="3720"/>
            <w:gridCol w:w="1485"/>
            <w:gridCol w:w="3180"/>
          </w:tblGrid>
        </w:tblGridChange>
      </w:tblGrid>
      <w:tr>
        <w:trPr>
          <w:cantSplit w:val="0"/>
          <w:trHeight w:val="2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d9d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Campaign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LGBTQ+ Campaign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d9d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Co-Chairs: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Bella Done &amp; Joel Aston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2412d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Campaign Progress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d9d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Targets set at last term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d9d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Achieved?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d9d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How? / Why not?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d9d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Spend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Pride Month Events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Placard making session: 22nd May, very successful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Hosted a series of 4 talks/Q&amp;As on the overarching theme “Queer at the Intersections”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Hosted a community political open mic night “Speak Up, Speak Out” 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Hosted a queer climbing event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 didn’t manage to create informative instagram posts, but instead this came under the banner of our Freshers’ Guide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Host a queer climbing event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Gala event did not happen but looking for a similar cross campaign even this term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Also took part in Oxford’s first Trans+ Pride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£828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Continue work on Existing Campaign Projects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Yes &amp; No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Sexual Health Resources: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Successfully organised and hosted an STI drop in session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Carry on working with and on the peer-led LGBTQ+ Sexual Health education group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Centralised Gender Expression Fund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Did not manage to submit motion and mandate Sabbatical Officers to support and help manage this project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Transphobia Definition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Began working with other campaigns to collate a group of updated definitions including that of the transphobia definition 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Did not manage to submit a motion and mandate sabbatical officers to support and help manage this project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£0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Securing Funding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Reached out to someone from each college, and ask them to submit a funding request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Managed to obtain at least £600 in donations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Wrote application to the National Lottery Heritage fund, not yet submitted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Reached out to OULGBTQ+ and for their funding, discussed creating a central Oxford Queer Network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£0</w:t>
            </w:r>
          </w:p>
        </w:tc>
      </w:tr>
      <w:tr>
        <w:trPr>
          <w:cantSplit w:val="0"/>
          <w:trHeight w:val="128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Begin to work on new Campaign projects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Yes &amp; No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Did not manage to mandate EDI meeting attendance by staff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Successfully worked on and released the Safe Churches Report!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Collated a list of affirming queer books and passed this onto the Activities and Communities Sabb who wanted to create a book corner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Began writing an questionnaire/survey to send to Oxford’s GPs inquiring into whether or not they provide gender affirming care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Did not manage to collate information on current political parties’ stances on trans right and queer issues and distribute this resource to the student body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Did not manage to organise a working group for writing to the government/MPs etc on the current legislation on trans rights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 collated information on which colleges offer vacation residence, in collaboration with Class Act and begin working with college’s housing/domestic representatives to ensure this is offered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Created a fabulous 60 page Fresher’s guide including information on many resources in Oxford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£100</w:t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2412d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Next Term Targets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d9d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Target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d9d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d9d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Expected Spend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Continue work on Existing Campaign projects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Sexual Health Resources: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Organise another STI drop in for this term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Carry on working with and on the peer-led LGBTQ+ Sexual Health education group - we are entering the Project stage now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Collect sexual health resources from THT and advertise these to students so they know what we have on offer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Centralised Gender Expression Fund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Submit motion and mandate Sabbatical Officers to support and help manage this project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Talk to students at Rep Com to see how much their college offers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Transphobia Definition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Finalise campaign definitions and reach out to university EDI Unit for collaboration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Submit a motion and mandate sabbatical officers to support and help manage this project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Safe GPs Project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Create a working group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Send out the questionnaire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Send out a call for testimonies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Other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 in with Mia about the status of a book corner of the SU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Continue Queer Climbing bi-weekly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£0</w:t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Begin to work on new Campaign Projects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Safe Faith Spaces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Make contact with different faith societies to see if they want to work with us on the project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Create working groups to focus on each of the faiths - ensure that there is enough people as the matter can be traumatic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 Day/Week of Remembrance 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Organise the vigil for the 20th November outside the Radcliffe Camera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Release a call for speakers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Order materials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Host welfare events for the week, including an Open Mic night and some creative events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 More Closely with the University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Reach out to EDI leads who we are already in contact with again and set up meetings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 a solid welfare plan for Trans students and other ideas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Continue Advocacy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Host a protest where necessary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Write and release statements on relevant issues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Organise another placard printing session at the Bod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£100</w:t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 with other Campaigns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Continue including as much accessibility information on our posts as possible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 with CRAE to release a resource of QPOC for Black History Month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 on definitions as above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Run a joint campaign fundraiser cocktail night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£200</w:t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Securing Funding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Continue to request money from JCRs and MCRs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Complete application to the National Lottery Heritage fund (up to 10k) or other charity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£0</w:t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d9d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Co-Chair’s Comments: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8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It has been a busy time since our last report, but we are excited to continue working on the projects this term and make Oxford a safer place. </w:t>
            </w:r>
          </w:p>
        </w:tc>
      </w:tr>
    </w:tbl>
    <w:p w:rsidR="00000000" w:rsidDel="00000000" w:rsidP="00000000" w:rsidRDefault="00000000" w:rsidRPr="00000000" w14:paraId="000000A1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tabs>
        <w:tab w:val="center" w:leader="none" w:pos="4513"/>
        <w:tab w:val="right" w:leader="none" w:pos="9026"/>
      </w:tabs>
      <w:spacing w:line="240" w:lineRule="auto"/>
      <w:jc w:val="right"/>
      <w:rPr/>
    </w:pPr>
    <w:r w:rsidDel="00000000" w:rsidR="00000000" w:rsidRPr="00000000">
      <w:rPr>
        <w:b w:val="1"/>
        <w:color w:val="ff0000"/>
      </w:rPr>
      <w:drawing>
        <wp:inline distB="0" distT="0" distL="0" distR="0">
          <wp:extent cx="817391" cy="578309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7391" cy="57830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5BEAB67BDC54B83F4402E15DAE016" ma:contentTypeVersion="17" ma:contentTypeDescription="Create a new document." ma:contentTypeScope="" ma:versionID="caa9c2c7eaabc9c36be9db53b181bd7a">
  <xsd:schema xmlns:xsd="http://www.w3.org/2001/XMLSchema" xmlns:xs="http://www.w3.org/2001/XMLSchema" xmlns:p="http://schemas.microsoft.com/office/2006/metadata/properties" xmlns:ns2="0d129abb-7d93-4c1d-a669-1310cc292247" xmlns:ns3="8c15c95f-ed2b-411d-8b41-98752efda15d" targetNamespace="http://schemas.microsoft.com/office/2006/metadata/properties" ma:root="true" ma:fieldsID="4c84901b7e1eeefa8e58d072fc4e5638" ns2:_="" ns3:_="">
    <xsd:import namespace="0d129abb-7d93-4c1d-a669-1310cc292247"/>
    <xsd:import namespace="8c15c95f-ed2b-411d-8b41-98752efda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9abb-7d93-4c1d-a669-1310cc292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c95f-ed2b-411d-8b41-98752efd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6e374c-be9b-40b1-b7fe-3ecfe85eb19a}" ma:internalName="TaxCatchAll" ma:showField="CatchAllData" ma:web="8c15c95f-ed2b-411d-8b41-98752efda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15c95f-ed2b-411d-8b41-98752efda15d" xsi:nil="true"/>
    <lcf76f155ced4ddcb4097134ff3c332f xmlns="0d129abb-7d93-4c1d-a669-1310cc2922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17827D-4AAF-4787-8BA9-64204C72B41A}"/>
</file>

<file path=customXml/itemProps2.xml><?xml version="1.0" encoding="utf-8"?>
<ds:datastoreItem xmlns:ds="http://schemas.openxmlformats.org/officeDocument/2006/customXml" ds:itemID="{6682CC59-400E-4FE3-B75B-DCFCB86B611A}"/>
</file>

<file path=customXml/itemProps3.xml><?xml version="1.0" encoding="utf-8"?>
<ds:datastoreItem xmlns:ds="http://schemas.openxmlformats.org/officeDocument/2006/customXml" ds:itemID="{F0309BD5-E9D9-4C78-A1BC-B8D5C21FA79F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0x0101004095BEAB67BDC54B83F4402E15DAE016</vt:lpwstr>
  </property>
</Properties>
</file>