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065.79527559055"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46.122428244857"/>
        <w:gridCol w:w="329.989331978664"/>
        <w:gridCol w:w="1402.4546609093218"/>
        <w:gridCol w:w="1402.4546609093218"/>
        <w:gridCol w:w="4839.843535687072"/>
        <w:gridCol w:w="398.737109474219"/>
        <w:gridCol w:w="1746.1935483870968"/>
        <w:tblGridChange w:id="0">
          <w:tblGrid>
            <w:gridCol w:w="3946.122428244857"/>
            <w:gridCol w:w="329.989331978664"/>
            <w:gridCol w:w="1402.4546609093218"/>
            <w:gridCol w:w="1402.4546609093218"/>
            <w:gridCol w:w="4839.843535687072"/>
            <w:gridCol w:w="398.737109474219"/>
            <w:gridCol w:w="1746.1935483870968"/>
          </w:tblGrid>
        </w:tblGridChange>
      </w:tblGrid>
      <w:tr>
        <w:trPr>
          <w:cantSplit w:val="0"/>
          <w:trHeight w:val="416" w:hRule="atLeast"/>
          <w:tblHeader w:val="0"/>
        </w:trPr>
        <w:tc>
          <w:tcPr>
            <w:shd w:fill="ccd9d5" w:val="clear"/>
            <w:vAlign w:val="center"/>
          </w:tcPr>
          <w:p w:rsidR="00000000" w:rsidDel="00000000" w:rsidP="00000000" w:rsidRDefault="00000000" w:rsidRPr="00000000" w14:paraId="00000002">
            <w:pPr>
              <w:rPr>
                <w:rFonts w:ascii="Arial" w:cs="Arial" w:eastAsia="Arial" w:hAnsi="Arial"/>
                <w:b w:val="1"/>
              </w:rPr>
            </w:pPr>
            <w:r w:rsidDel="00000000" w:rsidR="00000000" w:rsidRPr="00000000">
              <w:rPr>
                <w:rFonts w:ascii="Arial" w:cs="Arial" w:eastAsia="Arial" w:hAnsi="Arial"/>
                <w:b w:val="1"/>
                <w:rtl w:val="0"/>
              </w:rPr>
              <w:t xml:space="preserve">Campaign Name:</w:t>
            </w:r>
          </w:p>
        </w:tc>
        <w:tc>
          <w:tcPr>
            <w:gridSpan w:val="6"/>
            <w:vAlign w:val="center"/>
          </w:tcPr>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rtl w:val="0"/>
              </w:rPr>
              <w:t xml:space="preserve">LGBTQ+ Campaign</w:t>
            </w:r>
          </w:p>
        </w:tc>
      </w:tr>
      <w:tr>
        <w:trPr>
          <w:cantSplit w:val="0"/>
          <w:trHeight w:val="419" w:hRule="atLeast"/>
          <w:tblHeader w:val="0"/>
        </w:trPr>
        <w:tc>
          <w:tcPr>
            <w:shd w:fill="ccd9d5" w:val="clear"/>
            <w:vAlign w:val="center"/>
          </w:tcPr>
          <w:p w:rsidR="00000000" w:rsidDel="00000000" w:rsidP="00000000" w:rsidRDefault="00000000" w:rsidRPr="00000000" w14:paraId="00000009">
            <w:pPr>
              <w:rPr>
                <w:rFonts w:ascii="Arial" w:cs="Arial" w:eastAsia="Arial" w:hAnsi="Arial"/>
                <w:b w:val="1"/>
              </w:rPr>
            </w:pPr>
            <w:r w:rsidDel="00000000" w:rsidR="00000000" w:rsidRPr="00000000">
              <w:rPr>
                <w:rFonts w:ascii="Arial" w:cs="Arial" w:eastAsia="Arial" w:hAnsi="Arial"/>
                <w:b w:val="1"/>
                <w:rtl w:val="0"/>
              </w:rPr>
              <w:t xml:space="preserve">Chair/Co-Chairs:</w:t>
            </w:r>
          </w:p>
        </w:tc>
        <w:tc>
          <w:tcPr>
            <w:gridSpan w:val="6"/>
            <w:vAlign w:val="center"/>
          </w:tcPr>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Elliot Brooke and Clay Nash</w:t>
            </w:r>
          </w:p>
        </w:tc>
      </w:tr>
      <w:tr>
        <w:trPr>
          <w:cantSplit w:val="0"/>
          <w:trHeight w:val="410" w:hRule="atLeast"/>
          <w:tblHeader w:val="0"/>
        </w:trPr>
        <w:tc>
          <w:tcPr>
            <w:gridSpan w:val="7"/>
            <w:shd w:fill="02412d" w:val="clear"/>
            <w:vAlign w:val="center"/>
          </w:tcPr>
          <w:p w:rsidR="00000000" w:rsidDel="00000000" w:rsidP="00000000" w:rsidRDefault="00000000" w:rsidRPr="00000000" w14:paraId="00000010">
            <w:pPr>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Campaign Progress</w:t>
            </w:r>
          </w:p>
        </w:tc>
      </w:tr>
      <w:tr>
        <w:trPr>
          <w:cantSplit w:val="0"/>
          <w:tblHeader w:val="0"/>
        </w:trPr>
        <w:tc>
          <w:tcPr>
            <w:gridSpan w:val="2"/>
            <w:shd w:fill="ccd9d5" w:val="clear"/>
            <w:vAlign w:val="center"/>
          </w:tcPr>
          <w:p w:rsidR="00000000" w:rsidDel="00000000" w:rsidP="00000000" w:rsidRDefault="00000000" w:rsidRPr="00000000" w14:paraId="00000017">
            <w:pPr>
              <w:jc w:val="center"/>
              <w:rPr>
                <w:rFonts w:ascii="Arial" w:cs="Arial" w:eastAsia="Arial" w:hAnsi="Arial"/>
                <w:b w:val="1"/>
              </w:rPr>
            </w:pPr>
            <w:r w:rsidDel="00000000" w:rsidR="00000000" w:rsidRPr="00000000">
              <w:rPr>
                <w:rFonts w:ascii="Arial" w:cs="Arial" w:eastAsia="Arial" w:hAnsi="Arial"/>
                <w:b w:val="1"/>
                <w:rtl w:val="0"/>
              </w:rPr>
              <w:t xml:space="preserve">Targets set at last term</w:t>
            </w:r>
          </w:p>
        </w:tc>
        <w:tc>
          <w:tcPr>
            <w:shd w:fill="ccd9d5" w:val="clear"/>
            <w:vAlign w:val="center"/>
          </w:tcPr>
          <w:p w:rsidR="00000000" w:rsidDel="00000000" w:rsidP="00000000" w:rsidRDefault="00000000" w:rsidRPr="00000000" w14:paraId="00000019">
            <w:pPr>
              <w:jc w:val="center"/>
              <w:rPr>
                <w:rFonts w:ascii="Arial" w:cs="Arial" w:eastAsia="Arial" w:hAnsi="Arial"/>
                <w:b w:val="1"/>
              </w:rPr>
            </w:pPr>
            <w:r w:rsidDel="00000000" w:rsidR="00000000" w:rsidRPr="00000000">
              <w:rPr>
                <w:rFonts w:ascii="Arial" w:cs="Arial" w:eastAsia="Arial" w:hAnsi="Arial"/>
                <w:b w:val="1"/>
                <w:rtl w:val="0"/>
              </w:rPr>
              <w:t xml:space="preserve">Achieved?</w:t>
            </w:r>
          </w:p>
        </w:tc>
        <w:tc>
          <w:tcPr>
            <w:shd w:fill="ccd9d5" w:val="clear"/>
            <w:vAlign w:val="center"/>
          </w:tcPr>
          <w:p w:rsidR="00000000" w:rsidDel="00000000" w:rsidP="00000000" w:rsidRDefault="00000000" w:rsidRPr="00000000" w14:paraId="0000001A">
            <w:pPr>
              <w:jc w:val="center"/>
              <w:rPr>
                <w:rFonts w:ascii="Arial" w:cs="Arial" w:eastAsia="Arial" w:hAnsi="Arial"/>
                <w:b w:val="1"/>
              </w:rPr>
            </w:pPr>
            <w:r w:rsidDel="00000000" w:rsidR="00000000" w:rsidRPr="00000000">
              <w:rPr>
                <w:rtl w:val="0"/>
              </w:rPr>
            </w:r>
          </w:p>
        </w:tc>
        <w:tc>
          <w:tcPr>
            <w:gridSpan w:val="2"/>
            <w:shd w:fill="ccd9d5" w:val="clear"/>
            <w:vAlign w:val="center"/>
          </w:tcPr>
          <w:p w:rsidR="00000000" w:rsidDel="00000000" w:rsidP="00000000" w:rsidRDefault="00000000" w:rsidRPr="00000000" w14:paraId="0000001B">
            <w:pPr>
              <w:jc w:val="center"/>
              <w:rPr>
                <w:rFonts w:ascii="Arial" w:cs="Arial" w:eastAsia="Arial" w:hAnsi="Arial"/>
                <w:b w:val="1"/>
              </w:rPr>
            </w:pPr>
            <w:r w:rsidDel="00000000" w:rsidR="00000000" w:rsidRPr="00000000">
              <w:rPr>
                <w:rFonts w:ascii="Arial" w:cs="Arial" w:eastAsia="Arial" w:hAnsi="Arial"/>
                <w:b w:val="1"/>
                <w:rtl w:val="0"/>
              </w:rPr>
              <w:t xml:space="preserve">How? / Why not?</w:t>
            </w:r>
          </w:p>
        </w:tc>
        <w:tc>
          <w:tcPr>
            <w:shd w:fill="ccd9d5" w:val="clear"/>
            <w:vAlign w:val="center"/>
          </w:tcPr>
          <w:p w:rsidR="00000000" w:rsidDel="00000000" w:rsidP="00000000" w:rsidRDefault="00000000" w:rsidRPr="00000000" w14:paraId="0000001D">
            <w:pPr>
              <w:jc w:val="center"/>
              <w:rPr>
                <w:rFonts w:ascii="Arial" w:cs="Arial" w:eastAsia="Arial" w:hAnsi="Arial"/>
                <w:b w:val="1"/>
              </w:rPr>
            </w:pPr>
            <w:r w:rsidDel="00000000" w:rsidR="00000000" w:rsidRPr="00000000">
              <w:rPr>
                <w:rFonts w:ascii="Arial" w:cs="Arial" w:eastAsia="Arial" w:hAnsi="Arial"/>
                <w:b w:val="1"/>
                <w:rtl w:val="0"/>
              </w:rPr>
              <w:t xml:space="preserve">Spend</w:t>
            </w:r>
          </w:p>
        </w:tc>
      </w:tr>
      <w:tr>
        <w:trPr>
          <w:cantSplit w:val="0"/>
          <w:trHeight w:val="983" w:hRule="atLeast"/>
          <w:tblHeader w:val="0"/>
        </w:trPr>
        <w:tc>
          <w:tcPr>
            <w:gridSpan w:val="2"/>
          </w:tcPr>
          <w:p w:rsidR="00000000" w:rsidDel="00000000" w:rsidP="00000000" w:rsidRDefault="00000000" w:rsidRPr="00000000" w14:paraId="0000001E">
            <w:pPr>
              <w:rPr>
                <w:rFonts w:ascii="Arial" w:cs="Arial" w:eastAsia="Arial" w:hAnsi="Arial"/>
              </w:rPr>
            </w:pPr>
            <w:r w:rsidDel="00000000" w:rsidR="00000000" w:rsidRPr="00000000">
              <w:rPr>
                <w:rFonts w:ascii="Arial" w:cs="Arial" w:eastAsia="Arial" w:hAnsi="Arial"/>
                <w:rtl w:val="0"/>
              </w:rPr>
              <w:t xml:space="preserve">Continue work on existing Campaign Projects</w:t>
            </w:r>
          </w:p>
        </w:tc>
        <w:tc>
          <w:tcPr/>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rtl w:val="0"/>
              </w:rPr>
              <w:t xml:space="preserve">Yes</w:t>
            </w:r>
          </w:p>
        </w:tc>
        <w:tc>
          <w:tcPr/>
          <w:p w:rsidR="00000000" w:rsidDel="00000000" w:rsidP="00000000" w:rsidRDefault="00000000" w:rsidRPr="00000000" w14:paraId="00000021">
            <w:pPr>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022">
            <w:pPr>
              <w:numPr>
                <w:ilvl w:val="0"/>
                <w:numId w:val="11"/>
              </w:numPr>
              <w:ind w:left="720" w:hanging="360"/>
              <w:rPr>
                <w:rFonts w:ascii="Arial" w:cs="Arial" w:eastAsia="Arial" w:hAnsi="Arial"/>
                <w:i w:val="1"/>
              </w:rPr>
            </w:pPr>
            <w:r w:rsidDel="00000000" w:rsidR="00000000" w:rsidRPr="00000000">
              <w:rPr>
                <w:rFonts w:ascii="Arial" w:cs="Arial" w:eastAsia="Arial" w:hAnsi="Arial"/>
                <w:rtl w:val="0"/>
              </w:rPr>
              <w:t xml:space="preserve">Continued work alongside the VP Women with the Terrance Higgins Trust to facilitate sexual health testing at the SU and ran an LGBTQ+ sex-ed workshop. Also worked with (and continue to work with!) the VP Women to increase sexual health provisions and resources.</w:t>
            </w:r>
            <w:r w:rsidDel="00000000" w:rsidR="00000000" w:rsidRPr="00000000">
              <w:rPr>
                <w:rtl w:val="0"/>
              </w:rPr>
            </w:r>
          </w:p>
          <w:p w:rsidR="00000000" w:rsidDel="00000000" w:rsidP="00000000" w:rsidRDefault="00000000" w:rsidRPr="00000000" w14:paraId="00000023">
            <w:pPr>
              <w:numPr>
                <w:ilvl w:val="0"/>
                <w:numId w:val="11"/>
              </w:numPr>
              <w:ind w:left="720" w:hanging="360"/>
              <w:rPr>
                <w:rFonts w:ascii="Arial" w:cs="Arial" w:eastAsia="Arial" w:hAnsi="Arial"/>
                <w:i w:val="1"/>
              </w:rPr>
            </w:pPr>
            <w:r w:rsidDel="00000000" w:rsidR="00000000" w:rsidRPr="00000000">
              <w:rPr>
                <w:rFonts w:ascii="Arial" w:cs="Arial" w:eastAsia="Arial" w:hAnsi="Arial"/>
                <w:rtl w:val="0"/>
              </w:rPr>
              <w:t xml:space="preserve">Transphobia Definition: Have been in talks to get legal advice on the definition itself, as well as advice on how to condense it down to a clause that could be included in college/university harassment policies. Have also spoken to some members of the university community who are getting involved to try and take the burden of this off students for the time being due to the way things have escalated. </w:t>
            </w:r>
            <w:r w:rsidDel="00000000" w:rsidR="00000000" w:rsidRPr="00000000">
              <w:rPr>
                <w:rtl w:val="0"/>
              </w:rPr>
            </w:r>
          </w:p>
          <w:p w:rsidR="00000000" w:rsidDel="00000000" w:rsidP="00000000" w:rsidRDefault="00000000" w:rsidRPr="00000000" w14:paraId="00000024">
            <w:pPr>
              <w:numPr>
                <w:ilvl w:val="0"/>
                <w:numId w:val="11"/>
              </w:numPr>
              <w:ind w:left="720" w:hanging="360"/>
              <w:rPr>
                <w:rFonts w:ascii="Arial" w:cs="Arial" w:eastAsia="Arial" w:hAnsi="Arial"/>
                <w:i w:val="1"/>
              </w:rPr>
            </w:pPr>
            <w:r w:rsidDel="00000000" w:rsidR="00000000" w:rsidRPr="00000000">
              <w:rPr>
                <w:rFonts w:ascii="Arial" w:cs="Arial" w:eastAsia="Arial" w:hAnsi="Arial"/>
                <w:rtl w:val="0"/>
              </w:rPr>
              <w:t xml:space="preserve">Centralised Gender Expression Fund: Received confirmation that this would be a viable project within the SU, now looking to work with college reps and the wider student community to establish the details of how this would function/best serve the trans community in Oxford. </w:t>
            </w:r>
            <w:r w:rsidDel="00000000" w:rsidR="00000000" w:rsidRPr="00000000">
              <w:rPr>
                <w:rtl w:val="0"/>
              </w:rPr>
            </w:r>
          </w:p>
        </w:tc>
        <w:tc>
          <w:tcPr/>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rtl w:val="0"/>
              </w:rPr>
              <w:t xml:space="preserve">£0 </w:t>
            </w:r>
          </w:p>
        </w:tc>
      </w:tr>
      <w:tr>
        <w:trPr>
          <w:cantSplit w:val="0"/>
          <w:trHeight w:val="836" w:hRule="atLeast"/>
          <w:tblHeader w:val="0"/>
        </w:trPr>
        <w:tc>
          <w:tcPr>
            <w:gridSpan w:val="2"/>
          </w:tcPr>
          <w:p w:rsidR="00000000" w:rsidDel="00000000" w:rsidP="00000000" w:rsidRDefault="00000000" w:rsidRPr="00000000" w14:paraId="00000027">
            <w:pPr>
              <w:rPr/>
            </w:pPr>
            <w:r w:rsidDel="00000000" w:rsidR="00000000" w:rsidRPr="00000000">
              <w:rPr>
                <w:rFonts w:ascii="Arial" w:cs="Arial" w:eastAsia="Arial" w:hAnsi="Arial"/>
                <w:rtl w:val="0"/>
              </w:rPr>
              <w:t xml:space="preserve">Community Events </w:t>
            </w:r>
            <w:r w:rsidDel="00000000" w:rsidR="00000000" w:rsidRPr="00000000">
              <w:rPr>
                <w:rtl w:val="0"/>
              </w:rPr>
            </w:r>
          </w:p>
          <w:p w:rsidR="00000000" w:rsidDel="00000000" w:rsidP="00000000" w:rsidRDefault="00000000" w:rsidRPr="00000000" w14:paraId="00000028">
            <w:pP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2A">
            <w:pPr>
              <w:rPr>
                <w:rFonts w:ascii="Arial" w:cs="Arial" w:eastAsia="Arial" w:hAnsi="Arial"/>
              </w:rPr>
            </w:pPr>
            <w:r w:rsidDel="00000000" w:rsidR="00000000" w:rsidRPr="00000000">
              <w:rPr>
                <w:rFonts w:ascii="Arial" w:cs="Arial" w:eastAsia="Arial" w:hAnsi="Arial"/>
                <w:rtl w:val="0"/>
              </w:rPr>
              <w:t xml:space="preserve">Yes</w:t>
            </w:r>
          </w:p>
        </w:tc>
        <w:tc>
          <w:tcPr/>
          <w:p w:rsidR="00000000" w:rsidDel="00000000" w:rsidP="00000000" w:rsidRDefault="00000000" w:rsidRPr="00000000" w14:paraId="0000002B">
            <w:pPr>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02C">
            <w:pPr>
              <w:ind w:left="0" w:firstLine="0"/>
              <w:rPr>
                <w:rFonts w:ascii="Arial" w:cs="Arial" w:eastAsia="Arial" w:hAnsi="Arial"/>
              </w:rPr>
            </w:pPr>
            <w:r w:rsidDel="00000000" w:rsidR="00000000" w:rsidRPr="00000000">
              <w:rPr>
                <w:rFonts w:ascii="Arial" w:cs="Arial" w:eastAsia="Arial" w:hAnsi="Arial"/>
                <w:rtl w:val="0"/>
              </w:rPr>
              <w:t xml:space="preserve">Lesbian Visbility Week:</w:t>
            </w:r>
          </w:p>
          <w:p w:rsidR="00000000" w:rsidDel="00000000" w:rsidP="00000000" w:rsidRDefault="00000000" w:rsidRPr="00000000" w14:paraId="0000002D">
            <w:pPr>
              <w:numPr>
                <w:ilvl w:val="0"/>
                <w:numId w:val="6"/>
              </w:numPr>
              <w:ind w:left="720" w:hanging="360"/>
              <w:rPr>
                <w:rFonts w:ascii="Arial" w:cs="Arial" w:eastAsia="Arial" w:hAnsi="Arial"/>
                <w:u w:val="none"/>
              </w:rPr>
            </w:pPr>
            <w:r w:rsidDel="00000000" w:rsidR="00000000" w:rsidRPr="00000000">
              <w:rPr>
                <w:rFonts w:ascii="Arial" w:cs="Arial" w:eastAsia="Arial" w:hAnsi="Arial"/>
                <w:rtl w:val="0"/>
              </w:rPr>
              <w:t xml:space="preserve">Lesbian Rep Amber facilitated two reading groups, and held a fantastic talk with Dressing Dykes about the history of lesbian fashion and identity.</w:t>
            </w:r>
          </w:p>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 xml:space="preserve">Conversion Therapy Protest:</w:t>
            </w:r>
          </w:p>
          <w:p w:rsidR="00000000" w:rsidDel="00000000" w:rsidP="00000000" w:rsidRDefault="00000000" w:rsidRPr="00000000" w14:paraId="0000002F">
            <w:pPr>
              <w:numPr>
                <w:ilvl w:val="0"/>
                <w:numId w:val="5"/>
              </w:numPr>
              <w:ind w:left="720" w:hanging="360"/>
              <w:rPr>
                <w:rFonts w:ascii="Arial" w:cs="Arial" w:eastAsia="Arial" w:hAnsi="Arial"/>
                <w:u w:val="none"/>
              </w:rPr>
            </w:pPr>
            <w:r w:rsidDel="00000000" w:rsidR="00000000" w:rsidRPr="00000000">
              <w:rPr>
                <w:rFonts w:ascii="Arial" w:cs="Arial" w:eastAsia="Arial" w:hAnsi="Arial"/>
                <w:rtl w:val="0"/>
              </w:rPr>
              <w:t xml:space="preserve">In response to the government back-tracking on banning conversion therapy, we lead a group down to the London Ban Conversion Therapy protest, and our Co-Chair Clay played an instrumental role in organising the Oxford Against Conversion Therapy Protest, with a protest sign-making sesion hosted at the SU. </w:t>
            </w:r>
          </w:p>
          <w:p w:rsidR="00000000" w:rsidDel="00000000" w:rsidP="00000000" w:rsidRDefault="00000000" w:rsidRPr="00000000" w14:paraId="00000030">
            <w:pPr>
              <w:ind w:left="0" w:firstLine="0"/>
              <w:rPr>
                <w:rFonts w:ascii="Arial" w:cs="Arial" w:eastAsia="Arial" w:hAnsi="Arial"/>
              </w:rPr>
            </w:pPr>
            <w:r w:rsidDel="00000000" w:rsidR="00000000" w:rsidRPr="00000000">
              <w:rPr>
                <w:rFonts w:ascii="Arial" w:cs="Arial" w:eastAsia="Arial" w:hAnsi="Arial"/>
                <w:rtl w:val="0"/>
              </w:rPr>
              <w:t xml:space="preserve">Pride month: </w:t>
            </w:r>
          </w:p>
          <w:p w:rsidR="00000000" w:rsidDel="00000000" w:rsidP="00000000" w:rsidRDefault="00000000" w:rsidRPr="00000000" w14:paraId="00000031">
            <w:pPr>
              <w:numPr>
                <w:ilvl w:val="0"/>
                <w:numId w:val="10"/>
              </w:numPr>
              <w:ind w:left="720" w:hanging="360"/>
              <w:rPr>
                <w:rFonts w:ascii="Arial" w:cs="Arial" w:eastAsia="Arial" w:hAnsi="Arial"/>
                <w:u w:val="none"/>
              </w:rPr>
            </w:pPr>
            <w:r w:rsidDel="00000000" w:rsidR="00000000" w:rsidRPr="00000000">
              <w:rPr>
                <w:rFonts w:ascii="Arial" w:cs="Arial" w:eastAsia="Arial" w:hAnsi="Arial"/>
                <w:rtl w:val="0"/>
              </w:rPr>
              <w:t xml:space="preserve">Held many events throughout the month including a placard printing workshop at the Bodleian, Pride Picnic that was well attended, film screening of ‘Pride’ in collaboration with the Sabbatical Officers, and marched in the Parade. </w:t>
            </w:r>
          </w:p>
          <w:p w:rsidR="00000000" w:rsidDel="00000000" w:rsidP="00000000" w:rsidRDefault="00000000" w:rsidRPr="00000000" w14:paraId="00000032">
            <w:pPr>
              <w:numPr>
                <w:ilvl w:val="0"/>
                <w:numId w:val="10"/>
              </w:numPr>
              <w:ind w:left="720" w:hanging="360"/>
              <w:rPr>
                <w:rFonts w:ascii="Arial" w:cs="Arial" w:eastAsia="Arial" w:hAnsi="Arial"/>
                <w:u w:val="none"/>
              </w:rPr>
            </w:pPr>
            <w:r w:rsidDel="00000000" w:rsidR="00000000" w:rsidRPr="00000000">
              <w:rPr>
                <w:rFonts w:ascii="Arial" w:cs="Arial" w:eastAsia="Arial" w:hAnsi="Arial"/>
                <w:rtl w:val="0"/>
              </w:rPr>
              <w:t xml:space="preserve">Free Deed Poll Event - went ahead and was successful, would like to run this at least once a term to continue to give people support with this. </w:t>
            </w:r>
          </w:p>
          <w:p w:rsidR="00000000" w:rsidDel="00000000" w:rsidP="00000000" w:rsidRDefault="00000000" w:rsidRPr="00000000" w14:paraId="00000033">
            <w:pPr>
              <w:numPr>
                <w:ilvl w:val="0"/>
                <w:numId w:val="10"/>
              </w:numPr>
              <w:ind w:left="720" w:hanging="360"/>
              <w:rPr>
                <w:rFonts w:ascii="Arial" w:cs="Arial" w:eastAsia="Arial" w:hAnsi="Arial"/>
                <w:u w:val="none"/>
              </w:rPr>
            </w:pPr>
            <w:r w:rsidDel="00000000" w:rsidR="00000000" w:rsidRPr="00000000">
              <w:rPr>
                <w:rFonts w:ascii="Arial" w:cs="Arial" w:eastAsia="Arial" w:hAnsi="Arial"/>
                <w:rtl w:val="0"/>
              </w:rPr>
              <w:t xml:space="preserve">Some of the events we had planned had to be pushed back to fresher’s week as we simply ran out of time e.g. platonic speed-dating, and some e.g. speaker events we found ourselves somewhat limited due to budget.</w:t>
            </w:r>
          </w:p>
          <w:p w:rsidR="00000000" w:rsidDel="00000000" w:rsidP="00000000" w:rsidRDefault="00000000" w:rsidRPr="00000000" w14:paraId="00000034">
            <w:pPr>
              <w:numPr>
                <w:ilvl w:val="0"/>
                <w:numId w:val="10"/>
              </w:numPr>
              <w:ind w:left="720" w:hanging="360"/>
              <w:rPr>
                <w:rFonts w:ascii="Arial" w:cs="Arial" w:eastAsia="Arial" w:hAnsi="Arial"/>
              </w:rPr>
            </w:pPr>
            <w:r w:rsidDel="00000000" w:rsidR="00000000" w:rsidRPr="00000000">
              <w:rPr>
                <w:rFonts w:ascii="Arial" w:cs="Arial" w:eastAsia="Arial" w:hAnsi="Arial"/>
                <w:rtl w:val="0"/>
              </w:rPr>
              <w:t xml:space="preserve">MP Letter Writing - had to be rescheduled but will hopefully run this at somepoint in MT. </w:t>
            </w:r>
          </w:p>
          <w:p w:rsidR="00000000" w:rsidDel="00000000" w:rsidP="00000000" w:rsidRDefault="00000000" w:rsidRPr="00000000" w14:paraId="00000035">
            <w:pPr>
              <w:rPr>
                <w:rFonts w:ascii="Arial" w:cs="Arial" w:eastAsia="Arial" w:hAnsi="Arial"/>
              </w:rPr>
            </w:pPr>
            <w:r w:rsidDel="00000000" w:rsidR="00000000" w:rsidRPr="00000000">
              <w:rPr>
                <w:rFonts w:ascii="Arial" w:cs="Arial" w:eastAsia="Arial" w:hAnsi="Arial"/>
                <w:rtl w:val="0"/>
              </w:rPr>
              <w:t xml:space="preserve">GALOP Workshops: </w:t>
            </w:r>
          </w:p>
          <w:p w:rsidR="00000000" w:rsidDel="00000000" w:rsidP="00000000" w:rsidRDefault="00000000" w:rsidRPr="00000000" w14:paraId="00000036">
            <w:pPr>
              <w:numPr>
                <w:ilvl w:val="0"/>
                <w:numId w:val="8"/>
              </w:numPr>
              <w:ind w:left="720" w:hanging="360"/>
              <w:rPr>
                <w:rFonts w:ascii="Arial" w:cs="Arial" w:eastAsia="Arial" w:hAnsi="Arial"/>
                <w:u w:val="none"/>
              </w:rPr>
            </w:pPr>
            <w:r w:rsidDel="00000000" w:rsidR="00000000" w:rsidRPr="00000000">
              <w:rPr>
                <w:rFonts w:ascii="Arial" w:cs="Arial" w:eastAsia="Arial" w:hAnsi="Arial"/>
                <w:rtl w:val="0"/>
              </w:rPr>
              <w:t xml:space="preserve">Were able to work with GALOP to hold two workshops over the long vac; one on Conversion Therapy and another on Queer Consent &amp; Healthy Relationships, both of which were well attended and very helpful! We’re hoping to continue working with GALOP to run these workshops again closer to/in term time so more people can access them. </w:t>
            </w:r>
          </w:p>
        </w:tc>
        <w:tc>
          <w:tcPr/>
          <w:p w:rsidR="00000000" w:rsidDel="00000000" w:rsidP="00000000" w:rsidRDefault="00000000" w:rsidRPr="00000000" w14:paraId="00000038">
            <w:pPr>
              <w:rPr>
                <w:rFonts w:ascii="Arial" w:cs="Arial" w:eastAsia="Arial" w:hAnsi="Arial"/>
              </w:rPr>
            </w:pPr>
            <w:r w:rsidDel="00000000" w:rsidR="00000000" w:rsidRPr="00000000">
              <w:rPr>
                <w:rFonts w:ascii="Arial" w:cs="Arial" w:eastAsia="Arial" w:hAnsi="Arial"/>
                <w:rtl w:val="0"/>
              </w:rPr>
              <w:t xml:space="preserve">Look into what actual cost came to</w:t>
            </w:r>
          </w:p>
          <w:p w:rsidR="00000000" w:rsidDel="00000000" w:rsidP="00000000" w:rsidRDefault="00000000" w:rsidRPr="00000000" w14:paraId="00000039">
            <w:pPr>
              <w:rPr>
                <w:rFonts w:ascii="Arial" w:cs="Arial" w:eastAsia="Arial" w:hAnsi="Arial"/>
              </w:rPr>
            </w:pPr>
            <w:r w:rsidDel="00000000" w:rsidR="00000000" w:rsidRPr="00000000">
              <w:rPr>
                <w:rFonts w:ascii="Arial" w:cs="Arial" w:eastAsia="Arial" w:hAnsi="Arial"/>
                <w:rtl w:val="0"/>
              </w:rPr>
              <w:t xml:space="preserve">Were able to access extra funding from the SU and the Sabbatical Officers to help fund </w:t>
            </w:r>
          </w:p>
          <w:p w:rsidR="00000000" w:rsidDel="00000000" w:rsidP="00000000" w:rsidRDefault="00000000" w:rsidRPr="00000000" w14:paraId="0000003A">
            <w:pPr>
              <w:rPr>
                <w:rFonts w:ascii="Arial" w:cs="Arial" w:eastAsia="Arial" w:hAnsi="Arial"/>
              </w:rPr>
            </w:pPr>
            <w:r w:rsidDel="00000000" w:rsidR="00000000" w:rsidRPr="00000000">
              <w:rPr>
                <w:rtl w:val="0"/>
              </w:rPr>
            </w:r>
          </w:p>
          <w:p w:rsidR="00000000" w:rsidDel="00000000" w:rsidP="00000000" w:rsidRDefault="00000000" w:rsidRPr="00000000" w14:paraId="0000003B">
            <w:pPr>
              <w:rPr>
                <w:rFonts w:ascii="Arial" w:cs="Arial" w:eastAsia="Arial" w:hAnsi="Arial"/>
                <w:i w:val="1"/>
              </w:rPr>
            </w:pPr>
            <w:r w:rsidDel="00000000" w:rsidR="00000000" w:rsidRPr="00000000">
              <w:rPr>
                <w:rFonts w:ascii="Arial" w:cs="Arial" w:eastAsia="Arial" w:hAnsi="Arial"/>
                <w:i w:val="1"/>
                <w:rtl w:val="0"/>
              </w:rPr>
              <w:t xml:space="preserve">Around £500 - plan to look into working with other student organisations and applying for extra funding to support the cost of holding events and talks etc. </w:t>
            </w:r>
          </w:p>
        </w:tc>
      </w:tr>
      <w:tr>
        <w:trPr>
          <w:cantSplit w:val="0"/>
          <w:trHeight w:val="836" w:hRule="atLeast"/>
          <w:tblHeader w:val="0"/>
        </w:trPr>
        <w:tc>
          <w:tcPr>
            <w:gridSpan w:val="2"/>
          </w:tcPr>
          <w:p w:rsidR="00000000" w:rsidDel="00000000" w:rsidP="00000000" w:rsidRDefault="00000000" w:rsidRPr="00000000" w14:paraId="0000003C">
            <w:pPr>
              <w:rPr>
                <w:rFonts w:ascii="Arial" w:cs="Arial" w:eastAsia="Arial" w:hAnsi="Arial"/>
              </w:rPr>
            </w:pPr>
            <w:r w:rsidDel="00000000" w:rsidR="00000000" w:rsidRPr="00000000">
              <w:rPr>
                <w:rFonts w:ascii="Arial" w:cs="Arial" w:eastAsia="Arial" w:hAnsi="Arial"/>
                <w:rtl w:val="0"/>
              </w:rPr>
              <w:t xml:space="preserve">Review LGBTQ+ Training Workshops &amp; Resources </w:t>
            </w:r>
          </w:p>
          <w:p w:rsidR="00000000" w:rsidDel="00000000" w:rsidP="00000000" w:rsidRDefault="00000000" w:rsidRPr="00000000" w14:paraId="0000003D">
            <w:pPr>
              <w:rPr>
                <w:rFonts w:ascii="Arial" w:cs="Arial" w:eastAsia="Arial" w:hAnsi="Arial"/>
              </w:rPr>
            </w:pPr>
            <w:r w:rsidDel="00000000" w:rsidR="00000000" w:rsidRPr="00000000">
              <w:rPr>
                <w:rtl w:val="0"/>
              </w:rPr>
            </w:r>
          </w:p>
          <w:p w:rsidR="00000000" w:rsidDel="00000000" w:rsidP="00000000" w:rsidRDefault="00000000" w:rsidRPr="00000000" w14:paraId="0000003E">
            <w:pPr>
              <w:rPr>
                <w:rFonts w:ascii="Arial" w:cs="Arial" w:eastAsia="Arial" w:hAnsi="Arial"/>
              </w:rPr>
            </w:pPr>
            <w:r w:rsidDel="00000000" w:rsidR="00000000" w:rsidRPr="00000000">
              <w:rPr>
                <w:rtl w:val="0"/>
              </w:rPr>
            </w:r>
          </w:p>
          <w:p w:rsidR="00000000" w:rsidDel="00000000" w:rsidP="00000000" w:rsidRDefault="00000000" w:rsidRPr="00000000" w14:paraId="0000003F">
            <w:pPr>
              <w:rPr>
                <w:rFonts w:ascii="Arial" w:cs="Arial" w:eastAsia="Arial" w:hAnsi="Arial"/>
              </w:rPr>
            </w:pPr>
            <w:r w:rsidDel="00000000" w:rsidR="00000000" w:rsidRPr="00000000">
              <w:rPr>
                <w:rtl w:val="0"/>
              </w:rPr>
            </w:r>
          </w:p>
          <w:p w:rsidR="00000000" w:rsidDel="00000000" w:rsidP="00000000" w:rsidRDefault="00000000" w:rsidRPr="00000000" w14:paraId="00000040">
            <w:pPr>
              <w:rPr>
                <w:rFonts w:ascii="Arial" w:cs="Arial" w:eastAsia="Arial" w:hAnsi="Arial"/>
              </w:rPr>
            </w:pPr>
            <w:r w:rsidDel="00000000" w:rsidR="00000000" w:rsidRPr="00000000">
              <w:rPr>
                <w:rtl w:val="0"/>
              </w:rPr>
            </w:r>
          </w:p>
          <w:p w:rsidR="00000000" w:rsidDel="00000000" w:rsidP="00000000" w:rsidRDefault="00000000" w:rsidRPr="00000000" w14:paraId="00000041">
            <w:pPr>
              <w:rPr>
                <w:rFonts w:ascii="Arial" w:cs="Arial" w:eastAsia="Arial" w:hAnsi="Arial"/>
              </w:rPr>
            </w:pPr>
            <w:r w:rsidDel="00000000" w:rsidR="00000000" w:rsidRPr="00000000">
              <w:rPr>
                <w:rtl w:val="0"/>
              </w:rPr>
            </w:r>
          </w:p>
          <w:p w:rsidR="00000000" w:rsidDel="00000000" w:rsidP="00000000" w:rsidRDefault="00000000" w:rsidRPr="00000000" w14:paraId="00000042">
            <w:pPr>
              <w:rPr>
                <w:rFonts w:ascii="Arial" w:cs="Arial" w:eastAsia="Arial" w:hAnsi="Arial"/>
              </w:rPr>
            </w:pPr>
            <w:r w:rsidDel="00000000" w:rsidR="00000000" w:rsidRPr="00000000">
              <w:rPr>
                <w:rtl w:val="0"/>
              </w:rPr>
            </w:r>
          </w:p>
          <w:p w:rsidR="00000000" w:rsidDel="00000000" w:rsidP="00000000" w:rsidRDefault="00000000" w:rsidRPr="00000000" w14:paraId="00000043">
            <w:pPr>
              <w:rPr>
                <w:rFonts w:ascii="Arial" w:cs="Arial" w:eastAsia="Arial" w:hAnsi="Arial"/>
              </w:rPr>
            </w:pPr>
            <w:r w:rsidDel="00000000" w:rsidR="00000000" w:rsidRPr="00000000">
              <w:rPr>
                <w:rtl w:val="0"/>
              </w:rPr>
            </w:r>
          </w:p>
          <w:p w:rsidR="00000000" w:rsidDel="00000000" w:rsidP="00000000" w:rsidRDefault="00000000" w:rsidRPr="00000000" w14:paraId="00000044">
            <w:pPr>
              <w:rPr>
                <w:rFonts w:ascii="Arial" w:cs="Arial" w:eastAsia="Arial" w:hAnsi="Arial"/>
              </w:rPr>
            </w:pPr>
            <w:r w:rsidDel="00000000" w:rsidR="00000000" w:rsidRPr="00000000">
              <w:rPr>
                <w:rtl w:val="0"/>
              </w:rPr>
            </w:r>
          </w:p>
          <w:p w:rsidR="00000000" w:rsidDel="00000000" w:rsidP="00000000" w:rsidRDefault="00000000" w:rsidRPr="00000000" w14:paraId="00000045">
            <w:pPr>
              <w:rPr>
                <w:rFonts w:ascii="Arial" w:cs="Arial" w:eastAsia="Arial" w:hAnsi="Arial"/>
              </w:rPr>
            </w:pPr>
            <w:r w:rsidDel="00000000" w:rsidR="00000000" w:rsidRPr="00000000">
              <w:rPr>
                <w:rtl w:val="0"/>
              </w:rPr>
            </w:r>
          </w:p>
          <w:p w:rsidR="00000000" w:rsidDel="00000000" w:rsidP="00000000" w:rsidRDefault="00000000" w:rsidRPr="00000000" w14:paraId="00000046">
            <w:pPr>
              <w:rPr>
                <w:rFonts w:ascii="Arial" w:cs="Arial" w:eastAsia="Arial" w:hAnsi="Arial"/>
              </w:rPr>
            </w:pPr>
            <w:r w:rsidDel="00000000" w:rsidR="00000000" w:rsidRPr="00000000">
              <w:rPr>
                <w:rtl w:val="0"/>
              </w:rPr>
            </w:r>
          </w:p>
        </w:tc>
        <w:tc>
          <w:tcPr/>
          <w:p w:rsidR="00000000" w:rsidDel="00000000" w:rsidP="00000000" w:rsidRDefault="00000000" w:rsidRPr="00000000" w14:paraId="00000048">
            <w:pPr>
              <w:rPr>
                <w:rFonts w:ascii="Arial" w:cs="Arial" w:eastAsia="Arial" w:hAnsi="Arial"/>
              </w:rPr>
            </w:pPr>
            <w:r w:rsidDel="00000000" w:rsidR="00000000" w:rsidRPr="00000000">
              <w:rPr>
                <w:rFonts w:ascii="Arial" w:cs="Arial" w:eastAsia="Arial" w:hAnsi="Arial"/>
                <w:rtl w:val="0"/>
              </w:rPr>
              <w:t xml:space="preserve">Yes</w:t>
            </w:r>
          </w:p>
        </w:tc>
        <w:tc>
          <w:tcPr/>
          <w:p w:rsidR="00000000" w:rsidDel="00000000" w:rsidP="00000000" w:rsidRDefault="00000000" w:rsidRPr="00000000" w14:paraId="00000049">
            <w:pPr>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04A">
            <w:pPr>
              <w:rPr>
                <w:rFonts w:ascii="Arial" w:cs="Arial" w:eastAsia="Arial" w:hAnsi="Arial"/>
              </w:rPr>
            </w:pPr>
            <w:r w:rsidDel="00000000" w:rsidR="00000000" w:rsidRPr="00000000">
              <w:rPr>
                <w:rFonts w:ascii="Arial" w:cs="Arial" w:eastAsia="Arial" w:hAnsi="Arial"/>
                <w:rtl w:val="0"/>
              </w:rPr>
              <w:t xml:space="preserve">Working group was established and produced a new set of training resources for workshops that have been delivered this fresher’s period. We are going to check in with facilitators to review but had positive feedback at the facilitator training sessions and are really happy with the new version of the training, which is much more comprehensive and intersectional than previous years. </w:t>
            </w:r>
            <w:r w:rsidDel="00000000" w:rsidR="00000000" w:rsidRPr="00000000">
              <w:rPr>
                <w:rtl w:val="0"/>
              </w:rPr>
            </w:r>
          </w:p>
        </w:tc>
        <w:tc>
          <w:tcPr/>
          <w:p w:rsidR="00000000" w:rsidDel="00000000" w:rsidP="00000000" w:rsidRDefault="00000000" w:rsidRPr="00000000" w14:paraId="0000004C">
            <w:pPr>
              <w:rPr>
                <w:rFonts w:ascii="Arial" w:cs="Arial" w:eastAsia="Arial" w:hAnsi="Arial"/>
              </w:rPr>
            </w:pPr>
            <w:r w:rsidDel="00000000" w:rsidR="00000000" w:rsidRPr="00000000">
              <w:rPr>
                <w:rFonts w:ascii="Arial" w:cs="Arial" w:eastAsia="Arial" w:hAnsi="Arial"/>
                <w:rtl w:val="0"/>
              </w:rPr>
              <w:t xml:space="preserve">£0</w:t>
            </w:r>
            <w:r w:rsidDel="00000000" w:rsidR="00000000" w:rsidRPr="00000000">
              <w:rPr>
                <w:rtl w:val="0"/>
              </w:rPr>
            </w:r>
          </w:p>
        </w:tc>
      </w:tr>
      <w:tr>
        <w:trPr>
          <w:cantSplit w:val="0"/>
          <w:trHeight w:val="411" w:hRule="atLeast"/>
          <w:tblHeader w:val="0"/>
        </w:trPr>
        <w:tc>
          <w:tcPr>
            <w:gridSpan w:val="7"/>
            <w:shd w:fill="02412d" w:val="clear"/>
            <w:vAlign w:val="center"/>
          </w:tcPr>
          <w:p w:rsidR="00000000" w:rsidDel="00000000" w:rsidP="00000000" w:rsidRDefault="00000000" w:rsidRPr="00000000" w14:paraId="0000004D">
            <w:pPr>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Next Term Targets</w:t>
            </w:r>
          </w:p>
        </w:tc>
      </w:tr>
      <w:tr>
        <w:trPr>
          <w:cantSplit w:val="0"/>
          <w:tblHeader w:val="0"/>
        </w:trPr>
        <w:tc>
          <w:tcPr>
            <w:gridSpan w:val="2"/>
            <w:shd w:fill="ccd9d5" w:val="clear"/>
            <w:vAlign w:val="center"/>
          </w:tcPr>
          <w:p w:rsidR="00000000" w:rsidDel="00000000" w:rsidP="00000000" w:rsidRDefault="00000000" w:rsidRPr="00000000" w14:paraId="00000054">
            <w:pPr>
              <w:jc w:val="center"/>
              <w:rPr>
                <w:rFonts w:ascii="Arial" w:cs="Arial" w:eastAsia="Arial" w:hAnsi="Arial"/>
                <w:b w:val="1"/>
              </w:rPr>
            </w:pPr>
            <w:r w:rsidDel="00000000" w:rsidR="00000000" w:rsidRPr="00000000">
              <w:rPr>
                <w:rFonts w:ascii="Arial" w:cs="Arial" w:eastAsia="Arial" w:hAnsi="Arial"/>
                <w:b w:val="1"/>
                <w:rtl w:val="0"/>
              </w:rPr>
              <w:t xml:space="preserve">Target</w:t>
            </w:r>
          </w:p>
        </w:tc>
        <w:tc>
          <w:tcPr>
            <w:gridSpan w:val="3"/>
            <w:shd w:fill="ccd9d5" w:val="clear"/>
            <w:vAlign w:val="center"/>
          </w:tcPr>
          <w:p w:rsidR="00000000" w:rsidDel="00000000" w:rsidP="00000000" w:rsidRDefault="00000000" w:rsidRPr="00000000" w14:paraId="00000056">
            <w:pPr>
              <w:jc w:val="center"/>
              <w:rPr>
                <w:rFonts w:ascii="Arial" w:cs="Arial" w:eastAsia="Arial" w:hAnsi="Arial"/>
                <w:b w:val="1"/>
              </w:rPr>
            </w:pPr>
            <w:r w:rsidDel="00000000" w:rsidR="00000000" w:rsidRPr="00000000">
              <w:rPr>
                <w:rFonts w:ascii="Arial" w:cs="Arial" w:eastAsia="Arial" w:hAnsi="Arial"/>
                <w:b w:val="1"/>
                <w:rtl w:val="0"/>
              </w:rPr>
              <w:t xml:space="preserve">Description</w:t>
            </w:r>
          </w:p>
        </w:tc>
        <w:tc>
          <w:tcPr>
            <w:gridSpan w:val="2"/>
            <w:shd w:fill="ccd9d5" w:val="clear"/>
            <w:vAlign w:val="center"/>
          </w:tcPr>
          <w:p w:rsidR="00000000" w:rsidDel="00000000" w:rsidP="00000000" w:rsidRDefault="00000000" w:rsidRPr="00000000" w14:paraId="00000059">
            <w:pPr>
              <w:jc w:val="center"/>
              <w:rPr>
                <w:rFonts w:ascii="Arial" w:cs="Arial" w:eastAsia="Arial" w:hAnsi="Arial"/>
                <w:b w:val="1"/>
              </w:rPr>
            </w:pPr>
            <w:r w:rsidDel="00000000" w:rsidR="00000000" w:rsidRPr="00000000">
              <w:rPr>
                <w:rFonts w:ascii="Arial" w:cs="Arial" w:eastAsia="Arial" w:hAnsi="Arial"/>
                <w:b w:val="1"/>
                <w:rtl w:val="0"/>
              </w:rPr>
              <w:t xml:space="preserve">Expected Spend</w:t>
            </w:r>
          </w:p>
        </w:tc>
      </w:tr>
      <w:tr>
        <w:trPr>
          <w:cantSplit w:val="0"/>
          <w:trHeight w:val="390" w:hRule="atLeast"/>
          <w:tblHeader w:val="0"/>
        </w:trPr>
        <w:tc>
          <w:tcPr>
            <w:gridSpan w:val="2"/>
          </w:tcPr>
          <w:p w:rsidR="00000000" w:rsidDel="00000000" w:rsidP="00000000" w:rsidRDefault="00000000" w:rsidRPr="00000000" w14:paraId="0000005B">
            <w:pPr>
              <w:rPr>
                <w:rFonts w:ascii="Arial" w:cs="Arial" w:eastAsia="Arial" w:hAnsi="Arial"/>
              </w:rPr>
            </w:pPr>
            <w:r w:rsidDel="00000000" w:rsidR="00000000" w:rsidRPr="00000000">
              <w:rPr>
                <w:rFonts w:ascii="Arial" w:cs="Arial" w:eastAsia="Arial" w:hAnsi="Arial"/>
                <w:rtl w:val="0"/>
              </w:rPr>
              <w:t xml:space="preserve">Freshers Week </w:t>
            </w:r>
          </w:p>
        </w:tc>
        <w:tc>
          <w:tcPr>
            <w:gridSpan w:val="3"/>
          </w:tcPr>
          <w:p w:rsidR="00000000" w:rsidDel="00000000" w:rsidP="00000000" w:rsidRDefault="00000000" w:rsidRPr="00000000" w14:paraId="0000005D">
            <w:pPr>
              <w:ind w:left="0" w:firstLine="0"/>
              <w:rPr>
                <w:rFonts w:ascii="Arial" w:cs="Arial" w:eastAsia="Arial" w:hAnsi="Arial"/>
              </w:rPr>
            </w:pPr>
            <w:r w:rsidDel="00000000" w:rsidR="00000000" w:rsidRPr="00000000">
              <w:rPr>
                <w:rFonts w:ascii="Arial" w:cs="Arial" w:eastAsia="Arial" w:hAnsi="Arial"/>
                <w:rtl w:val="0"/>
              </w:rPr>
              <w:t xml:space="preserve">Freshers Fair: </w:t>
            </w:r>
          </w:p>
          <w:p w:rsidR="00000000" w:rsidDel="00000000" w:rsidP="00000000" w:rsidRDefault="00000000" w:rsidRPr="00000000" w14:paraId="0000005E">
            <w:pPr>
              <w:numPr>
                <w:ilvl w:val="0"/>
                <w:numId w:val="3"/>
              </w:numPr>
              <w:ind w:left="720" w:hanging="360"/>
              <w:rPr>
                <w:rFonts w:ascii="Arial" w:cs="Arial" w:eastAsia="Arial" w:hAnsi="Arial"/>
                <w:u w:val="none"/>
              </w:rPr>
            </w:pPr>
            <w:r w:rsidDel="00000000" w:rsidR="00000000" w:rsidRPr="00000000">
              <w:rPr>
                <w:rFonts w:ascii="Arial" w:cs="Arial" w:eastAsia="Arial" w:hAnsi="Arial"/>
                <w:rtl w:val="0"/>
              </w:rPr>
              <w:t xml:space="preserve">Produce a Freshers Guide that can be passed out to freshers signposting useful information about being LGBTQ+ in Oxford as well as introducing Campaign and explaining what we do. </w:t>
            </w:r>
          </w:p>
          <w:p w:rsidR="00000000" w:rsidDel="00000000" w:rsidP="00000000" w:rsidRDefault="00000000" w:rsidRPr="00000000" w14:paraId="0000005F">
            <w:pPr>
              <w:rPr>
                <w:rFonts w:ascii="Arial" w:cs="Arial" w:eastAsia="Arial" w:hAnsi="Arial"/>
              </w:rPr>
            </w:pPr>
            <w:r w:rsidDel="00000000" w:rsidR="00000000" w:rsidRPr="00000000">
              <w:rPr>
                <w:rFonts w:ascii="Arial" w:cs="Arial" w:eastAsia="Arial" w:hAnsi="Arial"/>
                <w:rtl w:val="0"/>
              </w:rPr>
              <w:t xml:space="preserve">Freshers Event:</w:t>
            </w:r>
          </w:p>
          <w:p w:rsidR="00000000" w:rsidDel="00000000" w:rsidP="00000000" w:rsidRDefault="00000000" w:rsidRPr="00000000" w14:paraId="00000060">
            <w:pPr>
              <w:numPr>
                <w:ilvl w:val="0"/>
                <w:numId w:val="12"/>
              </w:numPr>
              <w:ind w:left="720" w:hanging="360"/>
              <w:rPr>
                <w:rFonts w:ascii="Arial" w:cs="Arial" w:eastAsia="Arial" w:hAnsi="Arial"/>
                <w:u w:val="none"/>
              </w:rPr>
            </w:pPr>
            <w:r w:rsidDel="00000000" w:rsidR="00000000" w:rsidRPr="00000000">
              <w:rPr>
                <w:rFonts w:ascii="Arial" w:cs="Arial" w:eastAsia="Arial" w:hAnsi="Arial"/>
                <w:rtl w:val="0"/>
              </w:rPr>
              <w:t xml:space="preserve">‘Dragged Through History’ event - aiming to host a speaker panel followed by a drinks reception in 7th week on the topic of drag through history. In the process at the moment of sourcing speakers for the event. </w:t>
            </w:r>
          </w:p>
        </w:tc>
        <w:tc>
          <w:tcPr>
            <w:gridSpan w:val="2"/>
          </w:tcPr>
          <w:p w:rsidR="00000000" w:rsidDel="00000000" w:rsidP="00000000" w:rsidRDefault="00000000" w:rsidRPr="00000000" w14:paraId="00000063">
            <w:pPr>
              <w:rPr>
                <w:rFonts w:ascii="Arial" w:cs="Arial" w:eastAsia="Arial" w:hAnsi="Arial"/>
              </w:rPr>
            </w:pPr>
            <w:r w:rsidDel="00000000" w:rsidR="00000000" w:rsidRPr="00000000">
              <w:rPr>
                <w:rFonts w:ascii="Arial" w:cs="Arial" w:eastAsia="Arial" w:hAnsi="Arial"/>
                <w:rtl w:val="0"/>
              </w:rPr>
              <w:t xml:space="preserve">£450-600 - splitting the cost between out annual budget and freshers budget</w:t>
            </w:r>
          </w:p>
        </w:tc>
      </w:tr>
      <w:tr>
        <w:trPr>
          <w:cantSplit w:val="0"/>
          <w:trHeight w:val="645" w:hRule="atLeast"/>
          <w:tblHeader w:val="0"/>
        </w:trPr>
        <w:tc>
          <w:tcPr>
            <w:gridSpan w:val="2"/>
          </w:tcPr>
          <w:p w:rsidR="00000000" w:rsidDel="00000000" w:rsidP="00000000" w:rsidRDefault="00000000" w:rsidRPr="00000000" w14:paraId="00000065">
            <w:pPr>
              <w:rPr>
                <w:rFonts w:ascii="Arial" w:cs="Arial" w:eastAsia="Arial" w:hAnsi="Arial"/>
              </w:rPr>
            </w:pPr>
            <w:r w:rsidDel="00000000" w:rsidR="00000000" w:rsidRPr="00000000">
              <w:rPr>
                <w:rFonts w:ascii="Arial" w:cs="Arial" w:eastAsia="Arial" w:hAnsi="Arial"/>
                <w:rtl w:val="0"/>
              </w:rPr>
              <w:t xml:space="preserve">Community Events</w:t>
            </w:r>
          </w:p>
        </w:tc>
        <w:tc>
          <w:tcPr>
            <w:gridSpan w:val="3"/>
          </w:tcPr>
          <w:p w:rsidR="00000000" w:rsidDel="00000000" w:rsidP="00000000" w:rsidRDefault="00000000" w:rsidRPr="00000000" w14:paraId="00000067">
            <w:pPr>
              <w:ind w:left="0" w:firstLine="0"/>
              <w:rPr>
                <w:rFonts w:ascii="Arial" w:cs="Arial" w:eastAsia="Arial" w:hAnsi="Arial"/>
              </w:rPr>
            </w:pPr>
            <w:r w:rsidDel="00000000" w:rsidR="00000000" w:rsidRPr="00000000">
              <w:rPr>
                <w:rFonts w:ascii="Arial" w:cs="Arial" w:eastAsia="Arial" w:hAnsi="Arial"/>
                <w:rtl w:val="0"/>
              </w:rPr>
              <w:t xml:space="preserve">Would like to continue as we did in TT and host more events for the community, particularly as this seemed to be a popular idea at Freshers Fair.</w:t>
            </w:r>
          </w:p>
          <w:p w:rsidR="00000000" w:rsidDel="00000000" w:rsidP="00000000" w:rsidRDefault="00000000" w:rsidRPr="00000000" w14:paraId="00000068">
            <w:pPr>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Open meetings </w:t>
            </w:r>
          </w:p>
          <w:p w:rsidR="00000000" w:rsidDel="00000000" w:rsidP="00000000" w:rsidRDefault="00000000" w:rsidRPr="00000000" w14:paraId="00000069">
            <w:pPr>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Zine making workshop with Oxford Queer Zine</w:t>
            </w:r>
          </w:p>
          <w:p w:rsidR="00000000" w:rsidDel="00000000" w:rsidP="00000000" w:rsidRDefault="00000000" w:rsidRPr="00000000" w14:paraId="0000006A">
            <w:pPr>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Craft evenings</w:t>
            </w:r>
          </w:p>
          <w:p w:rsidR="00000000" w:rsidDel="00000000" w:rsidP="00000000" w:rsidRDefault="00000000" w:rsidRPr="00000000" w14:paraId="0000006B">
            <w:pPr>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Free Deedpoll and Trans 101 Sessions </w:t>
            </w:r>
          </w:p>
          <w:p w:rsidR="00000000" w:rsidDel="00000000" w:rsidP="00000000" w:rsidRDefault="00000000" w:rsidRPr="00000000" w14:paraId="0000006C">
            <w:pPr>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MP Letter Writing workshop</w:t>
            </w:r>
          </w:p>
        </w:tc>
        <w:tc>
          <w:tcPr>
            <w:gridSpan w:val="2"/>
          </w:tcPr>
          <w:p w:rsidR="00000000" w:rsidDel="00000000" w:rsidP="00000000" w:rsidRDefault="00000000" w:rsidRPr="00000000" w14:paraId="0000006F">
            <w:pPr>
              <w:rPr>
                <w:rFonts w:ascii="Arial" w:cs="Arial" w:eastAsia="Arial" w:hAnsi="Arial"/>
              </w:rPr>
            </w:pPr>
            <w:r w:rsidDel="00000000" w:rsidR="00000000" w:rsidRPr="00000000">
              <w:rPr>
                <w:rFonts w:ascii="Arial" w:cs="Arial" w:eastAsia="Arial" w:hAnsi="Arial"/>
                <w:rtl w:val="0"/>
              </w:rPr>
              <w:t xml:space="preserve">£50-100</w:t>
            </w:r>
          </w:p>
        </w:tc>
      </w:tr>
      <w:tr>
        <w:trPr>
          <w:cantSplit w:val="0"/>
          <w:trHeight w:val="645" w:hRule="atLeast"/>
          <w:tblHeader w:val="0"/>
        </w:trPr>
        <w:tc>
          <w:tcPr>
            <w:gridSpan w:val="2"/>
          </w:tcPr>
          <w:p w:rsidR="00000000" w:rsidDel="00000000" w:rsidP="00000000" w:rsidRDefault="00000000" w:rsidRPr="00000000" w14:paraId="00000071">
            <w:pPr>
              <w:rPr>
                <w:rFonts w:ascii="Arial" w:cs="Arial" w:eastAsia="Arial" w:hAnsi="Arial"/>
              </w:rPr>
            </w:pPr>
            <w:r w:rsidDel="00000000" w:rsidR="00000000" w:rsidRPr="00000000">
              <w:rPr>
                <w:rFonts w:ascii="Arial" w:cs="Arial" w:eastAsia="Arial" w:hAnsi="Arial"/>
                <w:rtl w:val="0"/>
              </w:rPr>
              <w:t xml:space="preserve">Continue work on Existing Campaign Projects</w:t>
            </w:r>
          </w:p>
        </w:tc>
        <w:tc>
          <w:tcPr>
            <w:gridSpan w:val="3"/>
          </w:tcPr>
          <w:p w:rsidR="00000000" w:rsidDel="00000000" w:rsidP="00000000" w:rsidRDefault="00000000" w:rsidRPr="00000000" w14:paraId="00000073">
            <w:pPr>
              <w:ind w:left="0" w:firstLine="0"/>
              <w:rPr>
                <w:rFonts w:ascii="Arial" w:cs="Arial" w:eastAsia="Arial" w:hAnsi="Arial"/>
              </w:rPr>
            </w:pPr>
            <w:r w:rsidDel="00000000" w:rsidR="00000000" w:rsidRPr="00000000">
              <w:rPr>
                <w:rFonts w:ascii="Arial" w:cs="Arial" w:eastAsia="Arial" w:hAnsi="Arial"/>
                <w:rtl w:val="0"/>
              </w:rPr>
              <w:t xml:space="preserve">Transphobia Definition: </w:t>
            </w:r>
          </w:p>
          <w:p w:rsidR="00000000" w:rsidDel="00000000" w:rsidP="00000000" w:rsidRDefault="00000000" w:rsidRPr="00000000" w14:paraId="00000074">
            <w:pPr>
              <w:numPr>
                <w:ilvl w:val="0"/>
                <w:numId w:val="7"/>
              </w:numPr>
              <w:ind w:left="720" w:hanging="360"/>
              <w:rPr>
                <w:rFonts w:ascii="Arial" w:cs="Arial" w:eastAsia="Arial" w:hAnsi="Arial"/>
                <w:u w:val="none"/>
              </w:rPr>
            </w:pPr>
            <w:r w:rsidDel="00000000" w:rsidR="00000000" w:rsidRPr="00000000">
              <w:rPr>
                <w:rFonts w:ascii="Arial" w:cs="Arial" w:eastAsia="Arial" w:hAnsi="Arial"/>
                <w:rtl w:val="0"/>
              </w:rPr>
              <w:t xml:space="preserve">Continue to check in with progress on this, also exploring other legal avenues we can pursue to potentially escalate this beyond the university level. We’re also hoping to raise this at the EDI Forum later this term. </w:t>
            </w:r>
          </w:p>
          <w:p w:rsidR="00000000" w:rsidDel="00000000" w:rsidP="00000000" w:rsidRDefault="00000000" w:rsidRPr="00000000" w14:paraId="00000075">
            <w:pPr>
              <w:numPr>
                <w:ilvl w:val="0"/>
                <w:numId w:val="7"/>
              </w:numPr>
              <w:ind w:left="720" w:hanging="360"/>
              <w:rPr>
                <w:rFonts w:ascii="Arial" w:cs="Arial" w:eastAsia="Arial" w:hAnsi="Arial"/>
                <w:u w:val="none"/>
              </w:rPr>
            </w:pPr>
            <w:r w:rsidDel="00000000" w:rsidR="00000000" w:rsidRPr="00000000">
              <w:rPr>
                <w:rFonts w:ascii="Arial" w:cs="Arial" w:eastAsia="Arial" w:hAnsi="Arial"/>
                <w:rtl w:val="0"/>
              </w:rPr>
              <w:t xml:space="preserve">Working with intersectional members and other campaigns to expand the work on this and introduce other more comprehensive definitions to the harassment policy on ableism, racism, misogyny etc. in line with legal advice we have already received.</w:t>
            </w:r>
          </w:p>
          <w:p w:rsidR="00000000" w:rsidDel="00000000" w:rsidP="00000000" w:rsidRDefault="00000000" w:rsidRPr="00000000" w14:paraId="00000076">
            <w:pPr>
              <w:rPr>
                <w:rFonts w:ascii="Arial" w:cs="Arial" w:eastAsia="Arial" w:hAnsi="Arial"/>
              </w:rPr>
            </w:pPr>
            <w:r w:rsidDel="00000000" w:rsidR="00000000" w:rsidRPr="00000000">
              <w:rPr>
                <w:rFonts w:ascii="Arial" w:cs="Arial" w:eastAsia="Arial" w:hAnsi="Arial"/>
                <w:rtl w:val="0"/>
              </w:rPr>
              <w:t xml:space="preserve">Centralised Gender Expression Fund:</w:t>
            </w:r>
          </w:p>
          <w:p w:rsidR="00000000" w:rsidDel="00000000" w:rsidP="00000000" w:rsidRDefault="00000000" w:rsidRPr="00000000" w14:paraId="00000077">
            <w:pPr>
              <w:numPr>
                <w:ilvl w:val="0"/>
                <w:numId w:val="9"/>
              </w:numPr>
              <w:ind w:left="720" w:hanging="360"/>
              <w:rPr>
                <w:rFonts w:ascii="Arial" w:cs="Arial" w:eastAsia="Arial" w:hAnsi="Arial"/>
                <w:u w:val="none"/>
              </w:rPr>
            </w:pPr>
            <w:r w:rsidDel="00000000" w:rsidR="00000000" w:rsidRPr="00000000">
              <w:rPr>
                <w:rFonts w:ascii="Arial" w:cs="Arial" w:eastAsia="Arial" w:hAnsi="Arial"/>
                <w:rtl w:val="0"/>
              </w:rPr>
              <w:t xml:space="preserve">Now we’ve had the go ahead on this our next steps are going to focus on setting up meetings with the college reps and the wider queer community to discuss details of how they would like to see this function, and then liaise with the SU to see what is possible. </w:t>
            </w:r>
          </w:p>
          <w:p w:rsidR="00000000" w:rsidDel="00000000" w:rsidP="00000000" w:rsidRDefault="00000000" w:rsidRPr="00000000" w14:paraId="00000078">
            <w:pPr>
              <w:rPr>
                <w:rFonts w:ascii="Arial" w:cs="Arial" w:eastAsia="Arial" w:hAnsi="Arial"/>
              </w:rPr>
            </w:pPr>
            <w:r w:rsidDel="00000000" w:rsidR="00000000" w:rsidRPr="00000000">
              <w:rPr>
                <w:rFonts w:ascii="Arial" w:cs="Arial" w:eastAsia="Arial" w:hAnsi="Arial"/>
                <w:rtl w:val="0"/>
              </w:rPr>
              <w:t xml:space="preserve">Sexual Health Resources:</w:t>
            </w:r>
          </w:p>
          <w:p w:rsidR="00000000" w:rsidDel="00000000" w:rsidP="00000000" w:rsidRDefault="00000000" w:rsidRPr="00000000" w14:paraId="00000079">
            <w:pPr>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Sexual health reps planning to continue working with THT to provide further workships and testing drop ins. </w:t>
            </w:r>
          </w:p>
          <w:p w:rsidR="00000000" w:rsidDel="00000000" w:rsidP="00000000" w:rsidRDefault="00000000" w:rsidRPr="00000000" w14:paraId="0000007A">
            <w:pPr>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Work is also continuing on the Sexual Health Resources college audit so we can begin to work on standardising provisions across colleges. </w:t>
            </w:r>
          </w:p>
          <w:p w:rsidR="00000000" w:rsidDel="00000000" w:rsidP="00000000" w:rsidRDefault="00000000" w:rsidRPr="00000000" w14:paraId="0000007B">
            <w:pPr>
              <w:rPr>
                <w:rFonts w:ascii="Arial" w:cs="Arial" w:eastAsia="Arial" w:hAnsi="Arial"/>
              </w:rPr>
            </w:pPr>
            <w:r w:rsidDel="00000000" w:rsidR="00000000" w:rsidRPr="00000000">
              <w:rPr>
                <w:rFonts w:ascii="Arial" w:cs="Arial" w:eastAsia="Arial" w:hAnsi="Arial"/>
                <w:rtl w:val="0"/>
              </w:rPr>
              <w:t xml:space="preserve">LGBTQ+ Survey:</w:t>
            </w:r>
          </w:p>
          <w:p w:rsidR="00000000" w:rsidDel="00000000" w:rsidP="00000000" w:rsidRDefault="00000000" w:rsidRPr="00000000" w14:paraId="0000007C">
            <w:pPr>
              <w:numPr>
                <w:ilvl w:val="0"/>
                <w:numId w:val="4"/>
              </w:numPr>
              <w:ind w:left="720" w:hanging="360"/>
              <w:rPr>
                <w:rFonts w:ascii="Arial" w:cs="Arial" w:eastAsia="Arial" w:hAnsi="Arial"/>
                <w:u w:val="none"/>
              </w:rPr>
            </w:pPr>
            <w:r w:rsidDel="00000000" w:rsidR="00000000" w:rsidRPr="00000000">
              <w:rPr>
                <w:rFonts w:ascii="Arial" w:cs="Arial" w:eastAsia="Arial" w:hAnsi="Arial"/>
                <w:rtl w:val="0"/>
              </w:rPr>
              <w:t xml:space="preserve">Going to continue work on pulling together an updated Trans Report but expanding it to hopefully produce a more comprehensive picture of what the LGBTQ+ experience at the university is.</w:t>
            </w:r>
          </w:p>
        </w:tc>
        <w:tc>
          <w:tcPr>
            <w:gridSpan w:val="2"/>
          </w:tcPr>
          <w:p w:rsidR="00000000" w:rsidDel="00000000" w:rsidP="00000000" w:rsidRDefault="00000000" w:rsidRPr="00000000" w14:paraId="0000007F">
            <w:pPr>
              <w:rPr>
                <w:rFonts w:ascii="Arial" w:cs="Arial" w:eastAsia="Arial" w:hAnsi="Arial"/>
              </w:rPr>
            </w:pPr>
            <w:r w:rsidDel="00000000" w:rsidR="00000000" w:rsidRPr="00000000">
              <w:rPr>
                <w:rFonts w:ascii="Arial" w:cs="Arial" w:eastAsia="Arial" w:hAnsi="Arial"/>
                <w:rtl w:val="0"/>
              </w:rPr>
              <w:t xml:space="preserve">£0</w:t>
            </w:r>
          </w:p>
        </w:tc>
      </w:tr>
      <w:tr>
        <w:trPr>
          <w:cantSplit w:val="0"/>
          <w:trHeight w:val="1364.8828125" w:hRule="atLeast"/>
          <w:tblHeader w:val="0"/>
        </w:trPr>
        <w:tc>
          <w:tcPr>
            <w:gridSpan w:val="2"/>
          </w:tcPr>
          <w:p w:rsidR="00000000" w:rsidDel="00000000" w:rsidP="00000000" w:rsidRDefault="00000000" w:rsidRPr="00000000" w14:paraId="00000081">
            <w:pPr>
              <w:rPr>
                <w:rFonts w:ascii="Arial" w:cs="Arial" w:eastAsia="Arial" w:hAnsi="Arial"/>
              </w:rPr>
            </w:pPr>
            <w:r w:rsidDel="00000000" w:rsidR="00000000" w:rsidRPr="00000000">
              <w:rPr>
                <w:rFonts w:ascii="Arial" w:cs="Arial" w:eastAsia="Arial" w:hAnsi="Arial"/>
                <w:rtl w:val="0"/>
              </w:rPr>
              <w:t xml:space="preserve">Transgender Week of Awareness and Transgender Day of Remembrance </w:t>
            </w:r>
          </w:p>
        </w:tc>
        <w:tc>
          <w:tcPr>
            <w:gridSpan w:val="3"/>
          </w:tcPr>
          <w:p w:rsidR="00000000" w:rsidDel="00000000" w:rsidP="00000000" w:rsidRDefault="00000000" w:rsidRPr="00000000" w14:paraId="00000083">
            <w:pPr>
              <w:rPr>
                <w:rFonts w:ascii="Arial" w:cs="Arial" w:eastAsia="Arial" w:hAnsi="Arial"/>
              </w:rPr>
            </w:pPr>
            <w:r w:rsidDel="00000000" w:rsidR="00000000" w:rsidRPr="00000000">
              <w:rPr>
                <w:rFonts w:ascii="Arial" w:cs="Arial" w:eastAsia="Arial" w:hAnsi="Arial"/>
                <w:rtl w:val="0"/>
              </w:rPr>
              <w:t xml:space="preserve">Planning to repeat what we have done in past years with the RadCam memorial and candle vigil on TDOR itself - looking to collaborate with LGBTQ+ Society on their events too. </w:t>
            </w:r>
          </w:p>
          <w:p w:rsidR="00000000" w:rsidDel="00000000" w:rsidP="00000000" w:rsidRDefault="00000000" w:rsidRPr="00000000" w14:paraId="00000084">
            <w:pPr>
              <w:rPr>
                <w:rFonts w:ascii="Arial" w:cs="Arial" w:eastAsia="Arial" w:hAnsi="Arial"/>
              </w:rPr>
            </w:pPr>
            <w:r w:rsidDel="00000000" w:rsidR="00000000" w:rsidRPr="00000000">
              <w:rPr>
                <w:rFonts w:ascii="Arial" w:cs="Arial" w:eastAsia="Arial" w:hAnsi="Arial"/>
                <w:rtl w:val="0"/>
              </w:rPr>
              <w:t xml:space="preserve">Throughout TWA will be working with Wadham’s Queer Week to host welfare events as well as some more educational talks to help raise awareness of the week around the university. </w:t>
            </w:r>
          </w:p>
        </w:tc>
        <w:tc>
          <w:tcPr>
            <w:gridSpan w:val="2"/>
          </w:tcPr>
          <w:p w:rsidR="00000000" w:rsidDel="00000000" w:rsidP="00000000" w:rsidRDefault="00000000" w:rsidRPr="00000000" w14:paraId="00000087">
            <w:pPr>
              <w:rPr>
                <w:rFonts w:ascii="Arial" w:cs="Arial" w:eastAsia="Arial" w:hAnsi="Arial"/>
              </w:rPr>
            </w:pPr>
            <w:r w:rsidDel="00000000" w:rsidR="00000000" w:rsidRPr="00000000">
              <w:rPr>
                <w:rFonts w:ascii="Arial" w:cs="Arial" w:eastAsia="Arial" w:hAnsi="Arial"/>
                <w:rtl w:val="0"/>
              </w:rPr>
              <w:t xml:space="preserve">£300 - planning to source funding from JCR’s and LGBTQ+ Soc where possible. </w:t>
            </w:r>
          </w:p>
        </w:tc>
      </w:tr>
      <w:tr>
        <w:trPr>
          <w:cantSplit w:val="0"/>
          <w:trHeight w:val="416" w:hRule="atLeast"/>
          <w:tblHeader w:val="0"/>
        </w:trPr>
        <w:tc>
          <w:tcPr>
            <w:gridSpan w:val="7"/>
            <w:shd w:fill="ccd9d5" w:val="clear"/>
            <w:vAlign w:val="center"/>
          </w:tcPr>
          <w:p w:rsidR="00000000" w:rsidDel="00000000" w:rsidP="00000000" w:rsidRDefault="00000000" w:rsidRPr="00000000" w14:paraId="00000089">
            <w:pPr>
              <w:rPr>
                <w:rFonts w:ascii="Arial" w:cs="Arial" w:eastAsia="Arial" w:hAnsi="Arial"/>
                <w:b w:val="1"/>
              </w:rPr>
            </w:pPr>
            <w:r w:rsidDel="00000000" w:rsidR="00000000" w:rsidRPr="00000000">
              <w:rPr>
                <w:rFonts w:ascii="Arial" w:cs="Arial" w:eastAsia="Arial" w:hAnsi="Arial"/>
                <w:b w:val="1"/>
                <w:rtl w:val="0"/>
              </w:rPr>
              <w:t xml:space="preserve">Chair/Co-Chair’s Comments:</w:t>
            </w:r>
          </w:p>
        </w:tc>
      </w:tr>
      <w:tr>
        <w:trPr>
          <w:cantSplit w:val="0"/>
          <w:trHeight w:val="983" w:hRule="atLeast"/>
          <w:tblHeader w:val="0"/>
        </w:trPr>
        <w:tc>
          <w:tcPr>
            <w:gridSpan w:val="7"/>
          </w:tcPr>
          <w:p w:rsidR="00000000" w:rsidDel="00000000" w:rsidP="00000000" w:rsidRDefault="00000000" w:rsidRPr="00000000" w14:paraId="00000090">
            <w:pPr>
              <w:rPr>
                <w:rFonts w:ascii="Arial" w:cs="Arial" w:eastAsia="Arial" w:hAnsi="Arial"/>
              </w:rPr>
            </w:pPr>
            <w:r w:rsidDel="00000000" w:rsidR="00000000" w:rsidRPr="00000000">
              <w:rPr>
                <w:rFonts w:ascii="Arial" w:cs="Arial" w:eastAsia="Arial" w:hAnsi="Arial"/>
                <w:rtl w:val="0"/>
              </w:rPr>
              <w:t xml:space="preserve">We’re really happy with the amount of progress we were able to make last year on a number of our main campaign projects, and hope this can continue this academic year! </w:t>
            </w:r>
          </w:p>
        </w:tc>
      </w:tr>
    </w:tbl>
    <w:p w:rsidR="00000000" w:rsidDel="00000000" w:rsidP="00000000" w:rsidRDefault="00000000" w:rsidRPr="00000000" w14:paraId="00000097">
      <w:pPr>
        <w:rPr>
          <w:rFonts w:ascii="Arial" w:cs="Arial" w:eastAsia="Arial" w:hAnsi="Arial"/>
        </w:rPr>
      </w:pPr>
      <w:r w:rsidDel="00000000" w:rsidR="00000000" w:rsidRPr="00000000">
        <w:rPr>
          <w:rtl w:val="0"/>
        </w:rPr>
      </w:r>
    </w:p>
    <w:sectPr>
      <w:headerReference r:id="rId7" w:type="default"/>
      <w:pgSz w:h="11900" w:w="16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ff0000"/>
        <w:sz w:val="22"/>
        <w:szCs w:val="22"/>
        <w:u w:val="none"/>
        <w:shd w:fill="auto" w:val="clear"/>
        <w:vertAlign w:val="baseline"/>
      </w:rPr>
      <w:drawing>
        <wp:inline distB="0" distT="0" distL="0" distR="0">
          <wp:extent cx="817391" cy="578309"/>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17391" cy="57830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501C8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FE0D32"/>
    <w:pPr>
      <w:tabs>
        <w:tab w:val="center" w:pos="4513"/>
        <w:tab w:val="right" w:pos="9026"/>
      </w:tabs>
    </w:pPr>
  </w:style>
  <w:style w:type="character" w:styleId="HeaderChar" w:customStyle="1">
    <w:name w:val="Header Char"/>
    <w:basedOn w:val="DefaultParagraphFont"/>
    <w:link w:val="Header"/>
    <w:uiPriority w:val="99"/>
    <w:rsid w:val="00FE0D32"/>
  </w:style>
  <w:style w:type="paragraph" w:styleId="Footer">
    <w:name w:val="footer"/>
    <w:basedOn w:val="Normal"/>
    <w:link w:val="FooterChar"/>
    <w:uiPriority w:val="99"/>
    <w:unhideWhenUsed w:val="1"/>
    <w:rsid w:val="00FE0D32"/>
    <w:pPr>
      <w:tabs>
        <w:tab w:val="center" w:pos="4513"/>
        <w:tab w:val="right" w:pos="9026"/>
      </w:tabs>
    </w:pPr>
  </w:style>
  <w:style w:type="character" w:styleId="FooterChar" w:customStyle="1">
    <w:name w:val="Footer Char"/>
    <w:basedOn w:val="DefaultParagraphFont"/>
    <w:link w:val="Footer"/>
    <w:uiPriority w:val="99"/>
    <w:rsid w:val="00FE0D32"/>
  </w:style>
  <w:style w:type="paragraph" w:styleId="ListParagraph">
    <w:name w:val="List Paragraph"/>
    <w:basedOn w:val="Normal"/>
    <w:uiPriority w:val="34"/>
    <w:qFormat w:val="1"/>
    <w:rsid w:val="00955E0E"/>
    <w:pPr>
      <w:ind w:left="720"/>
      <w:contextualSpacing w:val="1"/>
    </w:pPr>
  </w:style>
  <w:style w:type="paragraph" w:styleId="NormalWeb">
    <w:name w:val="Normal (Web)"/>
    <w:basedOn w:val="Normal"/>
    <w:uiPriority w:val="99"/>
    <w:semiHidden w:val="1"/>
    <w:unhideWhenUsed w:val="1"/>
    <w:rsid w:val="002D320E"/>
    <w:pPr>
      <w:spacing w:after="100" w:afterAutospacing="1" w:before="100" w:beforeAutospacing="1"/>
    </w:pPr>
    <w:rPr>
      <w:rFonts w:ascii="Times New Roman" w:cs="Times New Roman" w:eastAsia="Times New Roman" w:hAnsi="Times New Roman"/>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1fh+035sh7kVAG1p9pSu8mXfKA==">AMUW2mVDkcBzdk03//Yql9szt7UdKN2CPfV5zEVgqloI2vWnzrZU4+mQmekQuZHpc7bPWsvVcqva6tiKamN/xE4f26olkDZ0a5nxU8IzTKYNEIrvwM9cwkw=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2021-10-11T11:48:00Z</dcterms:created>
  <dc:creator>Josh O'Connor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y fmtid="{D5CDD505-2E9C-101B-9397-08002B2CF9AE}" pid="3" name="Order">
    <vt:r8>780600.0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AuthorIds_UIVersion_1024">
    <vt:lpwstr>18</vt:lpwstr>
  </property>
</Properties>
</file>